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Default="006B0E65">
      <w:pPr>
        <w:pStyle w:val="En-tte"/>
        <w:jc w:val="right"/>
        <w:rPr>
          <w:rFonts w:eastAsia="Cambria" w:cs="Cambria"/>
          <w:b/>
          <w:bCs/>
          <w:sz w:val="32"/>
          <w:szCs w:val="32"/>
          <w:lang w:eastAsia="fr-FR"/>
        </w:rPr>
      </w:pPr>
      <w:r>
        <w:rPr>
          <w:rFonts w:eastAsia="Cambria" w:cs="Cambria"/>
          <w:b/>
          <w:bCs/>
          <w:noProof/>
          <w:sz w:val="32"/>
          <w:szCs w:val="32"/>
          <w:lang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51240" cy="1036800"/>
                    </a:xfrm>
                    <a:prstGeom prst="rect">
                      <a:avLst/>
                    </a:prstGeom>
                    <a:noFill/>
                    <a:ln>
                      <a:noFill/>
                      <a:prstDash/>
                    </a:ln>
                  </pic:spPr>
                </pic:pic>
              </a:graphicData>
            </a:graphic>
          </wp:anchor>
        </w:drawing>
      </w:r>
      <w:r w:rsidR="002932C2">
        <w:rPr>
          <w:noProof/>
          <w:lang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65044F14" w14:textId="77777777" w:rsidR="002065C7" w:rsidRDefault="002065C7">
      <w:pPr>
        <w:pStyle w:val="Textbody"/>
        <w:keepNext/>
        <w:widowControl w:val="0"/>
        <w:tabs>
          <w:tab w:val="left" w:pos="708"/>
        </w:tabs>
        <w:spacing w:after="113" w:line="100" w:lineRule="atLeast"/>
        <w:jc w:val="center"/>
      </w:pPr>
    </w:p>
    <w:p w14:paraId="715AA341" w14:textId="77777777" w:rsidR="002065C7" w:rsidRDefault="002065C7">
      <w:pPr>
        <w:pStyle w:val="Textbody"/>
        <w:jc w:val="center"/>
      </w:pPr>
    </w:p>
    <w:p w14:paraId="597F4D5D" w14:textId="77777777" w:rsidR="002065C7" w:rsidRDefault="002065C7">
      <w:pPr>
        <w:pStyle w:val="Textbody"/>
        <w:jc w:val="center"/>
        <w:rPr>
          <w:b/>
          <w:bCs/>
          <w:sz w:val="28"/>
          <w:szCs w:val="28"/>
        </w:rPr>
      </w:pPr>
    </w:p>
    <w:p w14:paraId="03C7BEA8" w14:textId="2D48C123" w:rsidR="002065C7" w:rsidRDefault="006B0E65">
      <w:pPr>
        <w:pStyle w:val="Textbody"/>
        <w:jc w:val="center"/>
        <w:rPr>
          <w:b/>
          <w:bCs/>
          <w:sz w:val="28"/>
          <w:szCs w:val="28"/>
        </w:rPr>
      </w:pPr>
      <w:r>
        <w:rPr>
          <w:b/>
          <w:bCs/>
          <w:sz w:val="28"/>
          <w:szCs w:val="28"/>
        </w:rPr>
        <w:t>Fiche de poste-recrutement 202</w:t>
      </w:r>
      <w:r w:rsidR="005A7320">
        <w:rPr>
          <w:b/>
          <w:bCs/>
          <w:sz w:val="28"/>
          <w:szCs w:val="28"/>
        </w:rPr>
        <w:t>4</w:t>
      </w:r>
    </w:p>
    <w:p w14:paraId="20E9ECA7" w14:textId="77777777" w:rsidR="002065C7" w:rsidRDefault="002065C7">
      <w:pPr>
        <w:pStyle w:val="Textbody"/>
        <w:jc w:val="center"/>
      </w:pPr>
    </w:p>
    <w:p w14:paraId="4928904B" w14:textId="1AFD19FF" w:rsidR="00E810B6" w:rsidRDefault="00E810B6">
      <w:pPr>
        <w:pStyle w:val="Textbody"/>
        <w:jc w:val="center"/>
        <w:rPr>
          <w:b/>
          <w:bCs/>
          <w:sz w:val="26"/>
          <w:szCs w:val="26"/>
        </w:rPr>
      </w:pPr>
      <w:proofErr w:type="spellStart"/>
      <w:r w:rsidRPr="009C3A9B">
        <w:rPr>
          <w:b/>
          <w:bCs/>
          <w:sz w:val="26"/>
          <w:szCs w:val="26"/>
        </w:rPr>
        <w:t>Maître</w:t>
      </w:r>
      <w:r w:rsidR="0046202E" w:rsidRPr="009C3A9B">
        <w:rPr>
          <w:b/>
          <w:bCs/>
          <w:sz w:val="26"/>
          <w:szCs w:val="26"/>
        </w:rPr>
        <w:t>.sse</w:t>
      </w:r>
      <w:proofErr w:type="spellEnd"/>
      <w:r w:rsidRPr="009C3A9B">
        <w:rPr>
          <w:b/>
          <w:bCs/>
          <w:sz w:val="26"/>
          <w:szCs w:val="26"/>
        </w:rPr>
        <w:t xml:space="preserve"> de conférence</w:t>
      </w:r>
    </w:p>
    <w:p w14:paraId="34346DFB" w14:textId="32AD5862" w:rsidR="002065C7" w:rsidRDefault="00E810B6">
      <w:pPr>
        <w:pStyle w:val="Textbody"/>
        <w:jc w:val="center"/>
        <w:rPr>
          <w:b/>
          <w:bCs/>
          <w:sz w:val="26"/>
          <w:szCs w:val="26"/>
        </w:rPr>
      </w:pPr>
      <w:proofErr w:type="spellStart"/>
      <w:r>
        <w:rPr>
          <w:b/>
          <w:bCs/>
          <w:sz w:val="26"/>
          <w:szCs w:val="26"/>
        </w:rPr>
        <w:t>Md</w:t>
      </w:r>
      <w:r w:rsidR="009C3A9B">
        <w:rPr>
          <w:b/>
          <w:bCs/>
          <w:sz w:val="26"/>
          <w:szCs w:val="26"/>
        </w:rPr>
        <w:t>C</w:t>
      </w:r>
      <w:proofErr w:type="spellEnd"/>
    </w:p>
    <w:p w14:paraId="5A6BFCC4" w14:textId="77777777" w:rsidR="002065C7" w:rsidRDefault="002932C2">
      <w:pPr>
        <w:pStyle w:val="Textbody"/>
        <w:jc w:val="center"/>
        <w:rPr>
          <w:b/>
          <w:bCs/>
          <w:sz w:val="28"/>
          <w:szCs w:val="28"/>
        </w:rPr>
      </w:pPr>
      <w:r>
        <w:rPr>
          <w:b/>
          <w:bCs/>
          <w:sz w:val="28"/>
          <w:szCs w:val="28"/>
        </w:rPr>
        <w:t>Ecole nationale des travaux publics de l’Etat</w:t>
      </w:r>
    </w:p>
    <w:p w14:paraId="7BCCC916" w14:textId="77777777" w:rsidR="002065C7" w:rsidRDefault="002932C2">
      <w:pPr>
        <w:pStyle w:val="Textbody"/>
        <w:jc w:val="center"/>
        <w:rPr>
          <w:b/>
          <w:bCs/>
          <w:sz w:val="28"/>
          <w:szCs w:val="28"/>
        </w:rPr>
      </w:pPr>
      <w:r>
        <w:rPr>
          <w:b/>
          <w:bCs/>
          <w:sz w:val="28"/>
          <w:szCs w:val="28"/>
        </w:rPr>
        <w:t>(ENTPE)</w:t>
      </w:r>
    </w:p>
    <w:p w14:paraId="7A4B41AE" w14:textId="77777777" w:rsidR="002065C7" w:rsidRDefault="006B0E65">
      <w:pPr>
        <w:pStyle w:val="Textbody"/>
        <w:jc w:val="center"/>
      </w:pPr>
      <w:r>
        <w:t>********************************</w:t>
      </w:r>
    </w:p>
    <w:p w14:paraId="3423B79B" w14:textId="5A2256D1" w:rsidR="002065C7" w:rsidRPr="00FC4B6B" w:rsidRDefault="006B0E65">
      <w:pPr>
        <w:pStyle w:val="Textbody"/>
        <w:tabs>
          <w:tab w:val="left" w:pos="3260"/>
          <w:tab w:val="left" w:pos="5812"/>
          <w:tab w:val="left" w:pos="8364"/>
          <w:tab w:val="left" w:pos="10208"/>
        </w:tabs>
        <w:ind w:left="2552" w:hanging="2552"/>
        <w:rPr>
          <w:rFonts w:cs="Liberation Serif"/>
          <w:sz w:val="20"/>
          <w:szCs w:val="20"/>
        </w:rPr>
      </w:pPr>
      <w:r w:rsidRPr="00FC4B6B">
        <w:rPr>
          <w:rFonts w:cs="Liberation Serif"/>
          <w:b/>
          <w:bCs/>
          <w:sz w:val="20"/>
          <w:szCs w:val="20"/>
        </w:rPr>
        <w:t xml:space="preserve">Intitulé du poste : </w:t>
      </w:r>
      <w:r w:rsidRPr="00FC4B6B">
        <w:rPr>
          <w:rFonts w:cs="Liberation Serif"/>
          <w:b/>
          <w:bCs/>
          <w:sz w:val="20"/>
          <w:szCs w:val="20"/>
        </w:rPr>
        <w:tab/>
      </w:r>
      <w:proofErr w:type="spellStart"/>
      <w:r w:rsidR="00B5305F" w:rsidRPr="00FC4B6B">
        <w:rPr>
          <w:rFonts w:cs="Liberation Serif"/>
          <w:sz w:val="20"/>
          <w:szCs w:val="20"/>
        </w:rPr>
        <w:t>Enseignant</w:t>
      </w:r>
      <w:r w:rsidR="0046202E" w:rsidRPr="00FC4B6B">
        <w:rPr>
          <w:rFonts w:cs="Liberation Serif"/>
          <w:sz w:val="20"/>
          <w:szCs w:val="20"/>
        </w:rPr>
        <w:t>.e</w:t>
      </w:r>
      <w:r w:rsidR="00B5305F" w:rsidRPr="00FC4B6B">
        <w:rPr>
          <w:rFonts w:cs="Liberation Serif"/>
          <w:sz w:val="20"/>
          <w:szCs w:val="20"/>
        </w:rPr>
        <w:t>-</w:t>
      </w:r>
      <w:proofErr w:type="gramStart"/>
      <w:r w:rsidR="00B5305F" w:rsidRPr="00FC4B6B">
        <w:rPr>
          <w:rFonts w:cs="Liberation Serif"/>
          <w:sz w:val="20"/>
          <w:szCs w:val="20"/>
        </w:rPr>
        <w:t>chercheur</w:t>
      </w:r>
      <w:r w:rsidR="0046202E" w:rsidRPr="00FC4B6B">
        <w:rPr>
          <w:rFonts w:cs="Liberation Serif"/>
          <w:sz w:val="20"/>
          <w:szCs w:val="20"/>
        </w:rPr>
        <w:t>.e</w:t>
      </w:r>
      <w:proofErr w:type="spellEnd"/>
      <w:proofErr w:type="gramEnd"/>
      <w:r w:rsidR="00EB09E8" w:rsidRPr="00FC4B6B">
        <w:rPr>
          <w:rFonts w:cs="Liberation Serif"/>
          <w:sz w:val="20"/>
          <w:szCs w:val="20"/>
        </w:rPr>
        <w:t xml:space="preserve"> </w:t>
      </w:r>
      <w:r w:rsidR="00B5305F" w:rsidRPr="00FC4B6B">
        <w:rPr>
          <w:rFonts w:cs="Liberation Serif"/>
          <w:sz w:val="20"/>
          <w:szCs w:val="20"/>
        </w:rPr>
        <w:t>/</w:t>
      </w:r>
      <w:r w:rsidR="00EB09E8" w:rsidRPr="00FC4B6B">
        <w:rPr>
          <w:rFonts w:cs="Liberation Serif"/>
          <w:sz w:val="20"/>
          <w:szCs w:val="20"/>
        </w:rPr>
        <w:t xml:space="preserve"> </w:t>
      </w:r>
      <w:proofErr w:type="spellStart"/>
      <w:r w:rsidR="00B5305F" w:rsidRPr="00FC4B6B">
        <w:rPr>
          <w:rFonts w:cs="Liberation Serif"/>
          <w:sz w:val="20"/>
          <w:szCs w:val="20"/>
        </w:rPr>
        <w:t>Maître</w:t>
      </w:r>
      <w:r w:rsidR="0046202E" w:rsidRPr="00FC4B6B">
        <w:rPr>
          <w:rFonts w:cs="Liberation Serif"/>
          <w:sz w:val="20"/>
          <w:szCs w:val="20"/>
        </w:rPr>
        <w:t>.sse</w:t>
      </w:r>
      <w:proofErr w:type="spellEnd"/>
      <w:r w:rsidR="00B5305F" w:rsidRPr="00FC4B6B">
        <w:rPr>
          <w:rFonts w:cs="Liberation Serif"/>
          <w:sz w:val="20"/>
          <w:szCs w:val="20"/>
        </w:rPr>
        <w:t xml:space="preserve"> de </w:t>
      </w:r>
      <w:r w:rsidR="00BD14AD" w:rsidRPr="00FC4B6B">
        <w:rPr>
          <w:rFonts w:cs="Liberation Serif"/>
          <w:sz w:val="20"/>
          <w:szCs w:val="20"/>
        </w:rPr>
        <w:t>conférence</w:t>
      </w:r>
      <w:r w:rsidR="00B81D1B" w:rsidRPr="00FC4B6B">
        <w:rPr>
          <w:rFonts w:cs="Liberation Serif"/>
          <w:sz w:val="20"/>
          <w:szCs w:val="20"/>
        </w:rPr>
        <w:t xml:space="preserve"> </w:t>
      </w:r>
      <w:r w:rsidR="00BD14AD" w:rsidRPr="00FC4B6B">
        <w:rPr>
          <w:rFonts w:cs="Liberation Serif"/>
          <w:sz w:val="20"/>
          <w:szCs w:val="20"/>
        </w:rPr>
        <w:t xml:space="preserve">« Transitions </w:t>
      </w:r>
      <w:proofErr w:type="spellStart"/>
      <w:r w:rsidR="00BD14AD" w:rsidRPr="00FC4B6B">
        <w:rPr>
          <w:rFonts w:cs="Liberation Serif"/>
          <w:sz w:val="20"/>
          <w:szCs w:val="20"/>
        </w:rPr>
        <w:t>mobilitaires</w:t>
      </w:r>
      <w:proofErr w:type="spellEnd"/>
      <w:r w:rsidR="00BD14AD" w:rsidRPr="00FC4B6B">
        <w:rPr>
          <w:rFonts w:cs="Liberation Serif"/>
          <w:sz w:val="20"/>
          <w:szCs w:val="20"/>
        </w:rPr>
        <w:t>, transitions territoriales »</w:t>
      </w:r>
    </w:p>
    <w:p w14:paraId="48CB7FBF" w14:textId="6B94B079" w:rsidR="00B5305F" w:rsidRPr="00FC4B6B" w:rsidRDefault="00B5305F">
      <w:pPr>
        <w:pStyle w:val="Textbody"/>
        <w:tabs>
          <w:tab w:val="left" w:pos="3260"/>
          <w:tab w:val="left" w:pos="5812"/>
          <w:tab w:val="left" w:pos="8364"/>
          <w:tab w:val="left" w:pos="10208"/>
        </w:tabs>
        <w:ind w:left="2552" w:hanging="2552"/>
        <w:rPr>
          <w:rFonts w:cs="Liberation Serif"/>
          <w:b/>
          <w:bCs/>
          <w:sz w:val="20"/>
          <w:szCs w:val="20"/>
        </w:rPr>
      </w:pPr>
      <w:r w:rsidRPr="00FC4B6B">
        <w:rPr>
          <w:rFonts w:cs="Liberation Serif"/>
          <w:b/>
          <w:bCs/>
          <w:sz w:val="20"/>
          <w:szCs w:val="20"/>
        </w:rPr>
        <w:t>Cat A ou A+</w:t>
      </w:r>
    </w:p>
    <w:p w14:paraId="2A98E77A" w14:textId="70A35C7F" w:rsidR="002065C7" w:rsidRPr="00FC4B6B" w:rsidRDefault="006B0E65">
      <w:pPr>
        <w:pStyle w:val="Textbody"/>
        <w:tabs>
          <w:tab w:val="left" w:pos="3260"/>
          <w:tab w:val="left" w:pos="5812"/>
          <w:tab w:val="left" w:pos="8364"/>
          <w:tab w:val="left" w:pos="10208"/>
        </w:tabs>
        <w:ind w:left="2552" w:hanging="2552"/>
        <w:rPr>
          <w:rFonts w:cs="Liberation Serif"/>
          <w:sz w:val="20"/>
          <w:szCs w:val="20"/>
        </w:rPr>
      </w:pPr>
      <w:r w:rsidRPr="00FC4B6B">
        <w:rPr>
          <w:rFonts w:cs="Liberation Serif"/>
          <w:b/>
          <w:bCs/>
          <w:sz w:val="20"/>
          <w:szCs w:val="20"/>
        </w:rPr>
        <w:t>Discipline(s) :</w:t>
      </w:r>
      <w:r w:rsidR="00B5305F" w:rsidRPr="00FC4B6B">
        <w:rPr>
          <w:rFonts w:cs="Liberation Serif"/>
          <w:b/>
          <w:bCs/>
          <w:sz w:val="20"/>
          <w:szCs w:val="20"/>
        </w:rPr>
        <w:t xml:space="preserve"> </w:t>
      </w:r>
      <w:r w:rsidR="00FC4B6B" w:rsidRPr="00FC4B6B">
        <w:rPr>
          <w:rFonts w:cs="Liberation Serif"/>
          <w:b/>
          <w:bCs/>
          <w:sz w:val="20"/>
          <w:szCs w:val="20"/>
        </w:rPr>
        <w:tab/>
      </w:r>
      <w:r w:rsidR="00A200FC" w:rsidRPr="00FC4B6B">
        <w:rPr>
          <w:rFonts w:cs="Liberation Serif"/>
          <w:sz w:val="20"/>
          <w:szCs w:val="20"/>
        </w:rPr>
        <w:t xml:space="preserve">Aménagement </w:t>
      </w:r>
      <w:r w:rsidR="0046202E" w:rsidRPr="00FC4B6B">
        <w:rPr>
          <w:rFonts w:cs="Liberation Serif"/>
          <w:sz w:val="20"/>
          <w:szCs w:val="20"/>
        </w:rPr>
        <w:t xml:space="preserve">de l’espace </w:t>
      </w:r>
      <w:r w:rsidR="00A200FC" w:rsidRPr="00FC4B6B">
        <w:rPr>
          <w:rFonts w:cs="Liberation Serif"/>
          <w:sz w:val="20"/>
          <w:szCs w:val="20"/>
        </w:rPr>
        <w:t>et urbanisme</w:t>
      </w:r>
      <w:r w:rsidR="0046202E" w:rsidRPr="00FC4B6B">
        <w:rPr>
          <w:rFonts w:cs="Liberation Serif"/>
          <w:sz w:val="20"/>
          <w:szCs w:val="20"/>
        </w:rPr>
        <w:t>, géographie, sociologie</w:t>
      </w:r>
    </w:p>
    <w:p w14:paraId="46F4FB07" w14:textId="462070F8" w:rsidR="002065C7" w:rsidRPr="00FC4B6B" w:rsidRDefault="006B0E65">
      <w:pPr>
        <w:pStyle w:val="Textbody"/>
        <w:tabs>
          <w:tab w:val="left" w:pos="3260"/>
          <w:tab w:val="left" w:pos="5812"/>
          <w:tab w:val="left" w:pos="8364"/>
          <w:tab w:val="left" w:pos="10208"/>
        </w:tabs>
        <w:ind w:left="2552" w:hanging="2552"/>
        <w:rPr>
          <w:rFonts w:cs="Liberation Serif"/>
          <w:sz w:val="20"/>
          <w:szCs w:val="20"/>
        </w:rPr>
      </w:pPr>
      <w:r w:rsidRPr="00FC4B6B">
        <w:rPr>
          <w:rFonts w:cs="Liberation Serif"/>
          <w:b/>
          <w:bCs/>
          <w:sz w:val="20"/>
          <w:szCs w:val="20"/>
        </w:rPr>
        <w:t>Spécialité(s) :</w:t>
      </w:r>
      <w:r w:rsidR="00A200FC" w:rsidRPr="00FC4B6B">
        <w:rPr>
          <w:rFonts w:cs="Liberation Serif"/>
          <w:b/>
          <w:bCs/>
          <w:sz w:val="20"/>
          <w:szCs w:val="20"/>
        </w:rPr>
        <w:t xml:space="preserve"> </w:t>
      </w:r>
      <w:r w:rsidR="00FC4B6B" w:rsidRPr="00FC4B6B">
        <w:rPr>
          <w:rFonts w:cs="Liberation Serif"/>
          <w:b/>
          <w:bCs/>
          <w:sz w:val="20"/>
          <w:szCs w:val="20"/>
        </w:rPr>
        <w:tab/>
      </w:r>
      <w:r w:rsidR="00BD14AD" w:rsidRPr="00FC4B6B">
        <w:rPr>
          <w:rFonts w:cs="Liberation Serif"/>
          <w:sz w:val="20"/>
          <w:szCs w:val="20"/>
        </w:rPr>
        <w:t xml:space="preserve">« Transitions </w:t>
      </w:r>
      <w:proofErr w:type="spellStart"/>
      <w:r w:rsidR="00BD14AD" w:rsidRPr="00FC4B6B">
        <w:rPr>
          <w:rFonts w:cs="Liberation Serif"/>
          <w:sz w:val="20"/>
          <w:szCs w:val="20"/>
        </w:rPr>
        <w:t>mobilitaires</w:t>
      </w:r>
      <w:proofErr w:type="spellEnd"/>
      <w:r w:rsidR="00BD14AD" w:rsidRPr="00FC4B6B">
        <w:rPr>
          <w:rFonts w:cs="Liberation Serif"/>
          <w:sz w:val="20"/>
          <w:szCs w:val="20"/>
        </w:rPr>
        <w:t>, transitions territoriales »</w:t>
      </w:r>
    </w:p>
    <w:p w14:paraId="3F4F0EDD" w14:textId="0B124188" w:rsidR="002065C7" w:rsidRPr="00FC4B6B" w:rsidRDefault="00B5305F">
      <w:pPr>
        <w:pStyle w:val="Textbody"/>
        <w:tabs>
          <w:tab w:val="left" w:pos="3260"/>
          <w:tab w:val="left" w:pos="5812"/>
          <w:tab w:val="left" w:pos="8364"/>
          <w:tab w:val="left" w:pos="10208"/>
        </w:tabs>
        <w:ind w:left="2552" w:hanging="2552"/>
        <w:rPr>
          <w:rFonts w:cs="Liberation Serif"/>
          <w:sz w:val="20"/>
          <w:szCs w:val="20"/>
        </w:rPr>
      </w:pPr>
      <w:r w:rsidRPr="00FC4B6B">
        <w:rPr>
          <w:rFonts w:cs="Liberation Serif"/>
          <w:b/>
          <w:bCs/>
          <w:sz w:val="20"/>
          <w:szCs w:val="20"/>
        </w:rPr>
        <w:t xml:space="preserve">Laboratoire </w:t>
      </w:r>
      <w:proofErr w:type="gramStart"/>
      <w:r w:rsidRPr="00FC4B6B">
        <w:rPr>
          <w:rFonts w:cs="Liberation Serif"/>
          <w:b/>
          <w:bCs/>
          <w:sz w:val="20"/>
          <w:szCs w:val="20"/>
        </w:rPr>
        <w:t>d’affectation</w:t>
      </w:r>
      <w:r w:rsidR="006B0E65" w:rsidRPr="00FC4B6B">
        <w:rPr>
          <w:rFonts w:cs="Liberation Serif"/>
          <w:b/>
          <w:bCs/>
          <w:sz w:val="20"/>
          <w:szCs w:val="20"/>
        </w:rPr>
        <w:t>:</w:t>
      </w:r>
      <w:proofErr w:type="gramEnd"/>
      <w:r w:rsidR="006B0E65" w:rsidRPr="00FC4B6B">
        <w:rPr>
          <w:rFonts w:cs="Liberation Serif"/>
          <w:b/>
          <w:bCs/>
          <w:sz w:val="20"/>
          <w:szCs w:val="20"/>
        </w:rPr>
        <w:tab/>
      </w:r>
      <w:r w:rsidR="00A200FC" w:rsidRPr="00FC4B6B">
        <w:rPr>
          <w:rFonts w:cs="Liberation Serif"/>
          <w:sz w:val="20"/>
          <w:szCs w:val="20"/>
        </w:rPr>
        <w:t>LAET (UMR 5593 U. Lyon 2 – CNRS – ENTPE)</w:t>
      </w:r>
    </w:p>
    <w:p w14:paraId="56FA0D86" w14:textId="659AA53F" w:rsidR="002065C7" w:rsidRPr="00FC4B6B" w:rsidRDefault="006B0E65">
      <w:pPr>
        <w:pStyle w:val="Textbody"/>
        <w:tabs>
          <w:tab w:val="left" w:pos="3260"/>
          <w:tab w:val="left" w:pos="5812"/>
          <w:tab w:val="left" w:pos="8364"/>
          <w:tab w:val="left" w:pos="10208"/>
        </w:tabs>
        <w:ind w:left="2552" w:hanging="2552"/>
        <w:rPr>
          <w:rFonts w:cs="Liberation Serif"/>
          <w:sz w:val="20"/>
          <w:szCs w:val="20"/>
        </w:rPr>
      </w:pPr>
      <w:r w:rsidRPr="00FC4B6B">
        <w:rPr>
          <w:rFonts w:cs="Liberation Serif"/>
          <w:b/>
          <w:bCs/>
          <w:sz w:val="20"/>
          <w:szCs w:val="20"/>
        </w:rPr>
        <w:t>Localisation :</w:t>
      </w:r>
      <w:r w:rsidRPr="00FC4B6B">
        <w:rPr>
          <w:rFonts w:cs="Liberation Serif"/>
          <w:sz w:val="20"/>
          <w:szCs w:val="20"/>
        </w:rPr>
        <w:t xml:space="preserve"> </w:t>
      </w:r>
      <w:r w:rsidR="00FC4B6B" w:rsidRPr="00FC4B6B">
        <w:rPr>
          <w:rFonts w:cs="Liberation Serif"/>
          <w:sz w:val="20"/>
          <w:szCs w:val="20"/>
        </w:rPr>
        <w:tab/>
      </w:r>
      <w:r w:rsidR="00A200FC" w:rsidRPr="00FC4B6B">
        <w:rPr>
          <w:rFonts w:cs="Liberation Serif"/>
          <w:sz w:val="20"/>
          <w:szCs w:val="20"/>
        </w:rPr>
        <w:t>ENTPE – Vaulx-en-Velin</w:t>
      </w:r>
      <w:r w:rsidRPr="00FC4B6B">
        <w:rPr>
          <w:rFonts w:cs="Liberation Serif"/>
          <w:sz w:val="20"/>
          <w:szCs w:val="20"/>
        </w:rPr>
        <w:tab/>
      </w:r>
    </w:p>
    <w:p w14:paraId="22F5F3D1" w14:textId="77777777" w:rsidR="00A200FC" w:rsidRPr="00FC4B6B" w:rsidRDefault="006B0E65" w:rsidP="00A200FC">
      <w:pPr>
        <w:rPr>
          <w:rFonts w:cs="Liberation Serif"/>
          <w:b/>
          <w:bCs/>
          <w:sz w:val="20"/>
          <w:szCs w:val="20"/>
        </w:rPr>
      </w:pPr>
      <w:r w:rsidRPr="00FC4B6B">
        <w:rPr>
          <w:rFonts w:cs="Liberation Serif"/>
          <w:b/>
          <w:bCs/>
          <w:sz w:val="20"/>
          <w:szCs w:val="20"/>
        </w:rPr>
        <w:t xml:space="preserve">Contact(s) : </w:t>
      </w:r>
    </w:p>
    <w:p w14:paraId="70454BDF" w14:textId="16767C4B" w:rsidR="00FC4B6B" w:rsidRPr="00FC4B6B" w:rsidRDefault="00FC4B6B" w:rsidP="00FC4B6B">
      <w:pPr>
        <w:pStyle w:val="Textbody"/>
        <w:tabs>
          <w:tab w:val="left" w:pos="3260"/>
          <w:tab w:val="left" w:pos="5812"/>
          <w:tab w:val="left" w:pos="8364"/>
          <w:tab w:val="left" w:pos="10208"/>
        </w:tabs>
        <w:ind w:left="2552" w:hanging="2552"/>
        <w:rPr>
          <w:rFonts w:cs="Liberation Serif"/>
          <w:sz w:val="20"/>
          <w:szCs w:val="20"/>
        </w:rPr>
      </w:pPr>
      <w:r w:rsidRPr="00FC4B6B">
        <w:rPr>
          <w:rFonts w:cs="Liberation Serif"/>
          <w:sz w:val="20"/>
          <w:szCs w:val="20"/>
        </w:rPr>
        <w:tab/>
      </w:r>
      <w:r w:rsidR="00A200FC" w:rsidRPr="00FC4B6B">
        <w:rPr>
          <w:rFonts w:cs="Liberation Serif"/>
          <w:sz w:val="20"/>
          <w:szCs w:val="20"/>
        </w:rPr>
        <w:t>LAET</w:t>
      </w:r>
      <w:proofErr w:type="gramStart"/>
      <w:r w:rsidR="00A200FC" w:rsidRPr="00FC4B6B">
        <w:rPr>
          <w:rFonts w:cs="Liberation Serif"/>
          <w:sz w:val="20"/>
          <w:szCs w:val="20"/>
        </w:rPr>
        <w:t xml:space="preserve"> :Olivier</w:t>
      </w:r>
      <w:proofErr w:type="gramEnd"/>
      <w:r w:rsidR="00A200FC" w:rsidRPr="00FC4B6B">
        <w:rPr>
          <w:rFonts w:cs="Liberation Serif"/>
          <w:sz w:val="20"/>
          <w:szCs w:val="20"/>
        </w:rPr>
        <w:t xml:space="preserve"> Klein, directeur adjoint de l’UMR, </w:t>
      </w:r>
      <w:hyperlink r:id="rId10" w:history="1">
        <w:r w:rsidR="00A200FC" w:rsidRPr="00FC4B6B">
          <w:rPr>
            <w:rStyle w:val="Lienhypertexte"/>
            <w:rFonts w:cs="Liberation Serif"/>
            <w:sz w:val="20"/>
            <w:szCs w:val="20"/>
          </w:rPr>
          <w:t>olivier.klein@entpe.fr</w:t>
        </w:r>
      </w:hyperlink>
    </w:p>
    <w:p w14:paraId="287941E3" w14:textId="77777777" w:rsidR="00FC4B6B" w:rsidRDefault="00FC4B6B" w:rsidP="00FC4B6B">
      <w:pPr>
        <w:pStyle w:val="Textbody"/>
        <w:tabs>
          <w:tab w:val="left" w:pos="3260"/>
          <w:tab w:val="left" w:pos="5812"/>
          <w:tab w:val="left" w:pos="8364"/>
          <w:tab w:val="left" w:pos="10208"/>
        </w:tabs>
        <w:ind w:left="2552" w:hanging="2552"/>
        <w:rPr>
          <w:rFonts w:cs="Liberation Serif"/>
          <w:sz w:val="20"/>
          <w:szCs w:val="20"/>
        </w:rPr>
      </w:pPr>
      <w:r w:rsidRPr="00FC4B6B">
        <w:rPr>
          <w:rFonts w:cs="Liberation Serif"/>
          <w:sz w:val="20"/>
          <w:szCs w:val="20"/>
        </w:rPr>
        <w:tab/>
      </w:r>
      <w:r w:rsidR="00A200FC" w:rsidRPr="00FC4B6B">
        <w:rPr>
          <w:rFonts w:cs="Liberation Serif"/>
          <w:sz w:val="20"/>
          <w:szCs w:val="20"/>
        </w:rPr>
        <w:t>ENTPE :</w:t>
      </w:r>
      <w:r w:rsidRPr="00FC4B6B" w:rsidDel="00FC4B6B">
        <w:rPr>
          <w:rFonts w:cs="Liberation Serif"/>
          <w:sz w:val="20"/>
          <w:szCs w:val="20"/>
        </w:rPr>
        <w:t xml:space="preserve"> </w:t>
      </w:r>
    </w:p>
    <w:p w14:paraId="0968586E" w14:textId="6C9615BE" w:rsidR="00FC4B6B" w:rsidRPr="00FC4B6B" w:rsidRDefault="00A200FC" w:rsidP="00FC4B6B">
      <w:pPr>
        <w:pStyle w:val="Textbody"/>
        <w:numPr>
          <w:ilvl w:val="0"/>
          <w:numId w:val="12"/>
        </w:numPr>
        <w:tabs>
          <w:tab w:val="left" w:pos="3260"/>
          <w:tab w:val="left" w:pos="5812"/>
          <w:tab w:val="left" w:pos="8364"/>
          <w:tab w:val="left" w:pos="10208"/>
        </w:tabs>
        <w:rPr>
          <w:rFonts w:cs="Liberation Serif"/>
          <w:sz w:val="20"/>
          <w:szCs w:val="20"/>
        </w:rPr>
      </w:pPr>
      <w:r w:rsidRPr="00FC4B6B">
        <w:rPr>
          <w:rFonts w:cs="Liberation Serif"/>
          <w:sz w:val="20"/>
          <w:szCs w:val="20"/>
        </w:rPr>
        <w:t xml:space="preserve">Luc Delattre directeur de la recherche, </w:t>
      </w:r>
      <w:hyperlink r:id="rId11" w:history="1">
        <w:r w:rsidRPr="00FC4B6B">
          <w:rPr>
            <w:rStyle w:val="Lienhypertexte"/>
            <w:rFonts w:cs="Liberation Serif"/>
            <w:sz w:val="20"/>
            <w:szCs w:val="20"/>
          </w:rPr>
          <w:t>Luc.DELATTRE@entpe.fr</w:t>
        </w:r>
      </w:hyperlink>
      <w:r w:rsidRPr="00FC4B6B">
        <w:rPr>
          <w:rFonts w:cs="Liberation Serif"/>
          <w:sz w:val="20"/>
          <w:szCs w:val="20"/>
        </w:rPr>
        <w:t>;</w:t>
      </w:r>
      <w:r w:rsidR="00FC4B6B" w:rsidRPr="00FC4B6B">
        <w:rPr>
          <w:rFonts w:cs="Liberation Serif"/>
          <w:sz w:val="20"/>
          <w:szCs w:val="20"/>
        </w:rPr>
        <w:t xml:space="preserve"> </w:t>
      </w:r>
    </w:p>
    <w:p w14:paraId="5F85E016" w14:textId="5321720D" w:rsidR="00FC4B6B" w:rsidRPr="00FC4B6B" w:rsidRDefault="00A200FC" w:rsidP="00FC4B6B">
      <w:pPr>
        <w:pStyle w:val="Textbody"/>
        <w:numPr>
          <w:ilvl w:val="0"/>
          <w:numId w:val="12"/>
        </w:numPr>
        <w:tabs>
          <w:tab w:val="left" w:pos="3260"/>
          <w:tab w:val="left" w:pos="5812"/>
          <w:tab w:val="left" w:pos="8364"/>
          <w:tab w:val="left" w:pos="10208"/>
        </w:tabs>
        <w:rPr>
          <w:sz w:val="20"/>
          <w:szCs w:val="20"/>
        </w:rPr>
      </w:pPr>
      <w:r w:rsidRPr="00FC4B6B">
        <w:rPr>
          <w:sz w:val="20"/>
          <w:szCs w:val="20"/>
        </w:rPr>
        <w:t xml:space="preserve">Antoine Le Blanc directeur de la formation initiale, </w:t>
      </w:r>
      <w:bookmarkStart w:id="0" w:name="_GoBack"/>
      <w:bookmarkEnd w:id="0"/>
      <w:r w:rsidR="00F037BC">
        <w:rPr>
          <w:sz w:val="20"/>
          <w:szCs w:val="20"/>
        </w:rPr>
        <w:fldChar w:fldCharType="begin"/>
      </w:r>
      <w:r w:rsidR="00F037BC">
        <w:rPr>
          <w:sz w:val="20"/>
          <w:szCs w:val="20"/>
        </w:rPr>
        <w:instrText xml:space="preserve"> HYPERLINK "mailto:</w:instrText>
      </w:r>
      <w:r w:rsidR="00F037BC" w:rsidRPr="00F037BC">
        <w:rPr>
          <w:sz w:val="20"/>
          <w:szCs w:val="20"/>
        </w:rPr>
        <w:instrText>Antoine.LEBLANC@entpe.fr</w:instrText>
      </w:r>
      <w:r w:rsidR="00F037BC">
        <w:rPr>
          <w:sz w:val="20"/>
          <w:szCs w:val="20"/>
        </w:rPr>
        <w:instrText xml:space="preserve">" </w:instrText>
      </w:r>
      <w:r w:rsidR="00F037BC">
        <w:rPr>
          <w:sz w:val="20"/>
          <w:szCs w:val="20"/>
        </w:rPr>
        <w:fldChar w:fldCharType="separate"/>
      </w:r>
      <w:r w:rsidR="00F037BC" w:rsidRPr="006C236A">
        <w:rPr>
          <w:rStyle w:val="Lienhypertexte"/>
          <w:sz w:val="20"/>
          <w:szCs w:val="20"/>
        </w:rPr>
        <w:t>Antoine.LEBLANC@entpe.fr</w:t>
      </w:r>
      <w:r w:rsidR="00F037BC">
        <w:rPr>
          <w:sz w:val="20"/>
          <w:szCs w:val="20"/>
        </w:rPr>
        <w:fldChar w:fldCharType="end"/>
      </w:r>
    </w:p>
    <w:p w14:paraId="7443F4DF" w14:textId="77777777" w:rsidR="002065C7" w:rsidRPr="00AA60A0" w:rsidRDefault="006B0E65" w:rsidP="00B177F5">
      <w:pPr>
        <w:jc w:val="center"/>
        <w:rPr>
          <w:rFonts w:cs="Arial"/>
        </w:rPr>
      </w:pPr>
      <w:r w:rsidRPr="00AA60A0">
        <w:rPr>
          <w:rFonts w:cs="Arial"/>
        </w:rPr>
        <w:t>********************************</w:t>
      </w:r>
    </w:p>
    <w:p w14:paraId="6E16009A" w14:textId="62A42A5D" w:rsidR="002065C7" w:rsidRPr="00AC0AD7" w:rsidRDefault="006B0E65" w:rsidP="00AC0AD7">
      <w:pPr>
        <w:pStyle w:val="Textbody"/>
        <w:jc w:val="both"/>
        <w:rPr>
          <w:rFonts w:ascii="Arial" w:hAnsi="Arial" w:cs="Arial"/>
          <w:b/>
          <w:bCs/>
          <w:sz w:val="20"/>
          <w:szCs w:val="20"/>
        </w:rPr>
      </w:pPr>
      <w:r w:rsidRPr="00AC0AD7">
        <w:rPr>
          <w:rFonts w:ascii="Arial" w:hAnsi="Arial" w:cs="Arial"/>
          <w:b/>
          <w:bCs/>
          <w:sz w:val="20"/>
          <w:szCs w:val="20"/>
        </w:rPr>
        <w:t>1-Contexte</w:t>
      </w:r>
      <w:r w:rsidR="00B5305F" w:rsidRPr="00AC0AD7">
        <w:rPr>
          <w:rFonts w:ascii="Arial" w:hAnsi="Arial" w:cs="Arial"/>
          <w:b/>
          <w:bCs/>
          <w:sz w:val="20"/>
          <w:szCs w:val="20"/>
        </w:rPr>
        <w:t xml:space="preserve"> </w:t>
      </w:r>
      <w:r w:rsidR="003E4E5A" w:rsidRPr="00AC0AD7">
        <w:rPr>
          <w:rFonts w:ascii="Arial" w:hAnsi="Arial" w:cs="Arial"/>
          <w:b/>
          <w:bCs/>
          <w:sz w:val="20"/>
          <w:szCs w:val="20"/>
        </w:rPr>
        <w:t>et enjeux</w:t>
      </w:r>
    </w:p>
    <w:p w14:paraId="245D6474" w14:textId="405FF6A5" w:rsidR="00B5305F" w:rsidRPr="00AC0AD7" w:rsidRDefault="00B5305F" w:rsidP="00AC0AD7">
      <w:pPr>
        <w:pStyle w:val="Textbody"/>
        <w:spacing w:after="60" w:line="240" w:lineRule="auto"/>
        <w:jc w:val="both"/>
        <w:rPr>
          <w:rFonts w:ascii="Arial" w:hAnsi="Arial" w:cs="Arial"/>
          <w:color w:val="000000"/>
          <w:sz w:val="20"/>
          <w:szCs w:val="20"/>
        </w:rPr>
      </w:pPr>
      <w:r w:rsidRPr="00AC0AD7">
        <w:rPr>
          <w:rFonts w:ascii="Arial" w:hAnsi="Arial" w:cs="Arial"/>
          <w:color w:val="000000"/>
          <w:sz w:val="20"/>
          <w:szCs w:val="20"/>
        </w:rPr>
        <w:t>Établissement d’enseignement supérieur et de recherche constitué en établissement public à caractère scientifique, culturel et professionnel (EPSCP) sous tutelle du ministère de la transition écologique, l’École nationale des travaux publics de l’État (ENTPE) intervient, en formation et en recherche, sur l’ensemble des champs professionnels de l’aménagement et de la gestion des territoires urbanisés :</w:t>
      </w:r>
    </w:p>
    <w:p w14:paraId="2DE36EB7" w14:textId="77777777" w:rsidR="00B5305F" w:rsidRPr="00AC0AD7" w:rsidRDefault="00B5305F" w:rsidP="00AC0AD7">
      <w:pPr>
        <w:pStyle w:val="Textbody"/>
        <w:widowControl w:val="0"/>
        <w:numPr>
          <w:ilvl w:val="0"/>
          <w:numId w:val="6"/>
        </w:numPr>
        <w:spacing w:after="60" w:line="240" w:lineRule="auto"/>
        <w:ind w:left="714" w:hanging="357"/>
        <w:jc w:val="both"/>
        <w:rPr>
          <w:rFonts w:ascii="Arial" w:hAnsi="Arial" w:cs="Arial"/>
          <w:color w:val="000000"/>
          <w:sz w:val="20"/>
          <w:szCs w:val="20"/>
        </w:rPr>
      </w:pPr>
      <w:r w:rsidRPr="00AC0AD7">
        <w:rPr>
          <w:rFonts w:ascii="Arial" w:hAnsi="Arial" w:cs="Arial"/>
          <w:color w:val="000000"/>
          <w:sz w:val="20"/>
          <w:szCs w:val="20"/>
        </w:rPr>
        <w:t>Bâtiments et infrastructures ;</w:t>
      </w:r>
    </w:p>
    <w:p w14:paraId="091B1B48" w14:textId="77777777" w:rsidR="00B5305F" w:rsidRPr="00AC0AD7" w:rsidRDefault="00B5305F" w:rsidP="00AC0AD7">
      <w:pPr>
        <w:pStyle w:val="Textbody"/>
        <w:widowControl w:val="0"/>
        <w:numPr>
          <w:ilvl w:val="0"/>
          <w:numId w:val="6"/>
        </w:numPr>
        <w:spacing w:after="60" w:line="240" w:lineRule="auto"/>
        <w:ind w:left="714" w:hanging="357"/>
        <w:jc w:val="both"/>
        <w:rPr>
          <w:rFonts w:ascii="Arial" w:hAnsi="Arial" w:cs="Arial"/>
          <w:color w:val="000000"/>
          <w:sz w:val="20"/>
          <w:szCs w:val="20"/>
        </w:rPr>
      </w:pPr>
      <w:r w:rsidRPr="00AC0AD7">
        <w:rPr>
          <w:rFonts w:ascii="Arial" w:hAnsi="Arial" w:cs="Arial"/>
          <w:color w:val="000000"/>
          <w:sz w:val="20"/>
          <w:szCs w:val="20"/>
        </w:rPr>
        <w:t>Aménagement des territoires, politiques urbaines, et urbanisme ;</w:t>
      </w:r>
    </w:p>
    <w:p w14:paraId="6FF2407E" w14:textId="77777777" w:rsidR="00B5305F" w:rsidRPr="00AC0AD7" w:rsidRDefault="00B5305F" w:rsidP="00AC0AD7">
      <w:pPr>
        <w:pStyle w:val="Textbody"/>
        <w:widowControl w:val="0"/>
        <w:numPr>
          <w:ilvl w:val="0"/>
          <w:numId w:val="6"/>
        </w:numPr>
        <w:spacing w:after="60" w:line="240" w:lineRule="auto"/>
        <w:ind w:left="714" w:hanging="357"/>
        <w:jc w:val="both"/>
        <w:rPr>
          <w:rFonts w:ascii="Arial" w:hAnsi="Arial" w:cs="Arial"/>
          <w:color w:val="000000"/>
          <w:sz w:val="20"/>
          <w:szCs w:val="20"/>
        </w:rPr>
      </w:pPr>
      <w:r w:rsidRPr="00AC0AD7">
        <w:rPr>
          <w:rFonts w:ascii="Arial" w:hAnsi="Arial" w:cs="Arial"/>
          <w:color w:val="000000"/>
          <w:sz w:val="20"/>
          <w:szCs w:val="20"/>
        </w:rPr>
        <w:t>Systèmes de transport et mobilités ;</w:t>
      </w:r>
    </w:p>
    <w:p w14:paraId="3BA1097A" w14:textId="77777777" w:rsidR="00B5305F" w:rsidRPr="00AC0AD7" w:rsidRDefault="00B5305F" w:rsidP="00AC0AD7">
      <w:pPr>
        <w:pStyle w:val="Textbody"/>
        <w:widowControl w:val="0"/>
        <w:numPr>
          <w:ilvl w:val="0"/>
          <w:numId w:val="6"/>
        </w:numPr>
        <w:spacing w:after="60" w:line="240" w:lineRule="auto"/>
        <w:ind w:left="714" w:hanging="357"/>
        <w:jc w:val="both"/>
        <w:rPr>
          <w:rFonts w:ascii="Arial" w:hAnsi="Arial" w:cs="Arial"/>
          <w:color w:val="000000"/>
          <w:sz w:val="20"/>
          <w:szCs w:val="20"/>
        </w:rPr>
      </w:pPr>
      <w:r w:rsidRPr="00AC0AD7">
        <w:rPr>
          <w:rFonts w:ascii="Arial" w:hAnsi="Arial" w:cs="Arial"/>
          <w:color w:val="000000"/>
          <w:sz w:val="20"/>
          <w:szCs w:val="20"/>
        </w:rPr>
        <w:t>Sols, eau et hydrosystèmes anthropisés : maîtrise des impacts environnementaux et préservation des hydrosystèmes.</w:t>
      </w:r>
    </w:p>
    <w:p w14:paraId="20BA891B" w14:textId="6D4AF99E" w:rsidR="006B1F5F" w:rsidRPr="00AC0AD7" w:rsidRDefault="006B1F5F" w:rsidP="00AC0AD7">
      <w:pPr>
        <w:pStyle w:val="Textbody"/>
        <w:jc w:val="both"/>
        <w:rPr>
          <w:rFonts w:ascii="Arial" w:hAnsi="Arial" w:cs="Arial"/>
          <w:color w:val="000000"/>
          <w:sz w:val="20"/>
          <w:szCs w:val="20"/>
        </w:rPr>
      </w:pPr>
      <w:r w:rsidRPr="00AC0AD7">
        <w:rPr>
          <w:rFonts w:ascii="Arial" w:hAnsi="Arial" w:cs="Arial"/>
          <w:color w:val="000000"/>
          <w:sz w:val="20"/>
          <w:szCs w:val="20"/>
        </w:rPr>
        <w:t xml:space="preserve">Dans un contexte de plus en plus concurrentiel l’enjeu majeur pour l’ENTPE est aujourd’hui de positionner et de faire reconnaître l’école de façon plus affirmée encore au sein de la sphère académique comme du monde </w:t>
      </w:r>
      <w:r w:rsidRPr="00AC0AD7">
        <w:rPr>
          <w:rFonts w:ascii="Arial" w:hAnsi="Arial" w:cs="Arial"/>
          <w:color w:val="000000"/>
          <w:sz w:val="20"/>
          <w:szCs w:val="20"/>
        </w:rPr>
        <w:lastRenderedPageBreak/>
        <w:t>socio-économique, à l’échelle nationale comme au plan international</w:t>
      </w:r>
      <w:r w:rsidR="003E4E5A" w:rsidRPr="00AC0AD7">
        <w:rPr>
          <w:rFonts w:ascii="Arial" w:hAnsi="Arial" w:cs="Arial"/>
          <w:color w:val="000000"/>
          <w:sz w:val="20"/>
          <w:szCs w:val="20"/>
        </w:rPr>
        <w:t>. Dans cette perspective,</w:t>
      </w:r>
      <w:r w:rsidR="002A457E" w:rsidRPr="00AC0AD7">
        <w:rPr>
          <w:rFonts w:ascii="Arial" w:hAnsi="Arial" w:cs="Arial"/>
          <w:color w:val="000000"/>
          <w:sz w:val="20"/>
          <w:szCs w:val="20"/>
        </w:rPr>
        <w:t xml:space="preserve"> </w:t>
      </w:r>
      <w:r w:rsidRPr="00AC0AD7">
        <w:rPr>
          <w:rFonts w:ascii="Arial" w:hAnsi="Arial" w:cs="Arial"/>
          <w:color w:val="000000"/>
          <w:sz w:val="20"/>
          <w:szCs w:val="20"/>
        </w:rPr>
        <w:t xml:space="preserve">l’ENTPE a établi un nouveau projet stratégique qui affirme la volonté de faire de l’école un établissement pilote et exemplaire sur les enjeux de transition écologique et solidaire. </w:t>
      </w:r>
    </w:p>
    <w:p w14:paraId="2BF54FC9" w14:textId="24618D08" w:rsidR="00B5305F" w:rsidRPr="00AC0AD7" w:rsidRDefault="000C30ED"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 xml:space="preserve">L’ENTPE </w:t>
      </w:r>
      <w:r w:rsidR="00B5305F" w:rsidRPr="00AC0AD7">
        <w:rPr>
          <w:rFonts w:ascii="Arial" w:hAnsi="Arial" w:cs="Arial"/>
          <w:color w:val="000000"/>
          <w:sz w:val="20"/>
          <w:szCs w:val="20"/>
        </w:rPr>
        <w:t>forme aujourd’hui environ 700 élèves ingénieurs majoritairement recrutés post classes préparatoires aux grandes écoles</w:t>
      </w:r>
      <w:r w:rsidR="00957B6C" w:rsidRPr="00AC0AD7">
        <w:rPr>
          <w:rFonts w:ascii="Arial" w:hAnsi="Arial" w:cs="Arial"/>
          <w:color w:val="000000"/>
          <w:sz w:val="20"/>
          <w:szCs w:val="20"/>
        </w:rPr>
        <w:t>. Elle</w:t>
      </w:r>
      <w:r w:rsidR="00B5305F" w:rsidRPr="00AC0AD7">
        <w:rPr>
          <w:rFonts w:ascii="Arial" w:hAnsi="Arial" w:cs="Arial"/>
          <w:color w:val="000000"/>
          <w:sz w:val="20"/>
          <w:szCs w:val="20"/>
        </w:rPr>
        <w:t xml:space="preserve"> propose aussi une offre de diplômes de masters et de mastères spécialisés et des programmes de formation continue professionnalisante. </w:t>
      </w:r>
      <w:r w:rsidR="008233F2" w:rsidRPr="00AC0AD7">
        <w:rPr>
          <w:rFonts w:ascii="Arial" w:hAnsi="Arial" w:cs="Arial"/>
          <w:color w:val="000000"/>
          <w:sz w:val="20"/>
          <w:szCs w:val="20"/>
        </w:rPr>
        <w:t xml:space="preserve">Elle </w:t>
      </w:r>
      <w:r w:rsidRPr="00AC0AD7">
        <w:rPr>
          <w:rFonts w:ascii="Arial" w:hAnsi="Arial" w:cs="Arial"/>
          <w:color w:val="000000"/>
          <w:sz w:val="20"/>
          <w:szCs w:val="20"/>
        </w:rPr>
        <w:t>a ouvert</w:t>
      </w:r>
      <w:r w:rsidR="00957B6C" w:rsidRPr="00AC0AD7">
        <w:rPr>
          <w:rFonts w:ascii="Arial" w:hAnsi="Arial" w:cs="Arial"/>
          <w:color w:val="000000"/>
          <w:sz w:val="20"/>
          <w:szCs w:val="20"/>
        </w:rPr>
        <w:t xml:space="preserve"> </w:t>
      </w:r>
      <w:r w:rsidR="008233F2" w:rsidRPr="00AC0AD7">
        <w:rPr>
          <w:rFonts w:ascii="Arial" w:hAnsi="Arial" w:cs="Arial"/>
          <w:color w:val="000000"/>
          <w:sz w:val="20"/>
          <w:szCs w:val="20"/>
        </w:rPr>
        <w:t xml:space="preserve">un parcours de </w:t>
      </w:r>
      <w:proofErr w:type="spellStart"/>
      <w:r w:rsidR="008233F2" w:rsidRPr="00AC0AD7">
        <w:rPr>
          <w:rFonts w:ascii="Arial" w:hAnsi="Arial" w:cs="Arial"/>
          <w:color w:val="000000"/>
          <w:sz w:val="20"/>
          <w:szCs w:val="20"/>
        </w:rPr>
        <w:t>Bachelor</w:t>
      </w:r>
      <w:proofErr w:type="spellEnd"/>
      <w:r w:rsidR="008233F2" w:rsidRPr="00AC0AD7">
        <w:rPr>
          <w:rFonts w:ascii="Arial" w:hAnsi="Arial" w:cs="Arial"/>
          <w:color w:val="000000"/>
          <w:sz w:val="20"/>
          <w:szCs w:val="20"/>
        </w:rPr>
        <w:t xml:space="preserve"> valant grade de licence en septembre 2023 avec une première année sous statut étudiant et les deux autres années sous-statut apprenti</w:t>
      </w:r>
      <w:r w:rsidR="00C74CB0" w:rsidRPr="00AC0AD7">
        <w:rPr>
          <w:rFonts w:ascii="Arial" w:hAnsi="Arial" w:cs="Arial"/>
          <w:color w:val="000000"/>
          <w:sz w:val="20"/>
          <w:szCs w:val="20"/>
        </w:rPr>
        <w:t xml:space="preserve"> avec un effectif visé de 50 </w:t>
      </w:r>
      <w:r w:rsidR="009C3A9B" w:rsidRPr="00AC0AD7">
        <w:rPr>
          <w:rFonts w:ascii="Arial" w:hAnsi="Arial" w:cs="Arial"/>
          <w:color w:val="000000"/>
          <w:sz w:val="20"/>
          <w:szCs w:val="20"/>
        </w:rPr>
        <w:t>étudiantes et étudiants</w:t>
      </w:r>
      <w:r w:rsidR="00C74CB0" w:rsidRPr="00AC0AD7">
        <w:rPr>
          <w:rFonts w:ascii="Arial" w:hAnsi="Arial" w:cs="Arial"/>
          <w:color w:val="000000"/>
          <w:sz w:val="20"/>
          <w:szCs w:val="20"/>
        </w:rPr>
        <w:t xml:space="preserve"> par année</w:t>
      </w:r>
      <w:r w:rsidR="008233F2" w:rsidRPr="00AC0AD7">
        <w:rPr>
          <w:rFonts w:ascii="Arial" w:hAnsi="Arial" w:cs="Arial"/>
          <w:color w:val="000000"/>
          <w:sz w:val="20"/>
          <w:szCs w:val="20"/>
        </w:rPr>
        <w:t xml:space="preserve">. </w:t>
      </w:r>
      <w:r w:rsidRPr="00AC0AD7">
        <w:rPr>
          <w:rFonts w:ascii="Arial" w:hAnsi="Arial" w:cs="Arial"/>
          <w:color w:val="000000"/>
          <w:sz w:val="20"/>
          <w:szCs w:val="20"/>
        </w:rPr>
        <w:t xml:space="preserve">L’ENTPE </w:t>
      </w:r>
      <w:r w:rsidR="00B5305F" w:rsidRPr="00AC0AD7">
        <w:rPr>
          <w:rFonts w:ascii="Arial" w:hAnsi="Arial" w:cs="Arial"/>
          <w:color w:val="000000"/>
          <w:sz w:val="20"/>
          <w:szCs w:val="20"/>
        </w:rPr>
        <w:t>est intégrée à la dynamique de site Lyon Saint-Étienne</w:t>
      </w:r>
      <w:r w:rsidR="008233F2" w:rsidRPr="00AC0AD7">
        <w:rPr>
          <w:rFonts w:ascii="Arial" w:hAnsi="Arial" w:cs="Arial"/>
          <w:color w:val="000000"/>
          <w:sz w:val="20"/>
          <w:szCs w:val="20"/>
        </w:rPr>
        <w:t xml:space="preserve"> et travaille étroitement avec les 3 autres écoles d’ingénieurs publiques du site</w:t>
      </w:r>
      <w:r w:rsidR="00C74CB0" w:rsidRPr="00AC0AD7">
        <w:rPr>
          <w:rFonts w:ascii="Arial" w:hAnsi="Arial" w:cs="Arial"/>
          <w:color w:val="000000"/>
          <w:sz w:val="20"/>
          <w:szCs w:val="20"/>
        </w:rPr>
        <w:t> : I</w:t>
      </w:r>
      <w:r w:rsidR="009C3A9B" w:rsidRPr="00AC0AD7">
        <w:rPr>
          <w:rFonts w:ascii="Arial" w:hAnsi="Arial" w:cs="Arial"/>
          <w:color w:val="000000"/>
          <w:sz w:val="20"/>
          <w:szCs w:val="20"/>
        </w:rPr>
        <w:t>NSA</w:t>
      </w:r>
      <w:r w:rsidR="00C74CB0" w:rsidRPr="00AC0AD7">
        <w:rPr>
          <w:rFonts w:ascii="Arial" w:hAnsi="Arial" w:cs="Arial"/>
          <w:color w:val="000000"/>
          <w:sz w:val="20"/>
          <w:szCs w:val="20"/>
        </w:rPr>
        <w:t xml:space="preserve"> Lyon, Ecole Centr</w:t>
      </w:r>
      <w:r w:rsidR="00D71D64" w:rsidRPr="00AC0AD7">
        <w:rPr>
          <w:rFonts w:ascii="Arial" w:hAnsi="Arial" w:cs="Arial"/>
          <w:color w:val="000000"/>
          <w:sz w:val="20"/>
          <w:szCs w:val="20"/>
        </w:rPr>
        <w:t>al</w:t>
      </w:r>
      <w:r w:rsidR="00C74CB0" w:rsidRPr="00AC0AD7">
        <w:rPr>
          <w:rFonts w:ascii="Arial" w:hAnsi="Arial" w:cs="Arial"/>
          <w:color w:val="000000"/>
          <w:sz w:val="20"/>
          <w:szCs w:val="20"/>
        </w:rPr>
        <w:t>e de Lyon et Mines Saint-Etienne.</w:t>
      </w:r>
    </w:p>
    <w:p w14:paraId="7D049106" w14:textId="27A06F29" w:rsidR="008233F2" w:rsidRPr="00AC0AD7" w:rsidRDefault="006B1F5F"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L</w:t>
      </w:r>
      <w:r w:rsidR="008233F2" w:rsidRPr="00AC0AD7">
        <w:rPr>
          <w:rFonts w:ascii="Arial" w:hAnsi="Arial" w:cs="Arial"/>
          <w:color w:val="000000"/>
          <w:sz w:val="20"/>
          <w:szCs w:val="20"/>
        </w:rPr>
        <w:t xml:space="preserve">’ENTPE est tutelle de 5 laboratoires de recherche dont 4 affiliés au CNRS et une unité mixte de l’Université Gustave Eiffel. Sur son site, </w:t>
      </w:r>
      <w:r w:rsidR="000C30ED" w:rsidRPr="00AC0AD7">
        <w:rPr>
          <w:rFonts w:ascii="Arial" w:hAnsi="Arial" w:cs="Arial"/>
          <w:color w:val="000000"/>
          <w:sz w:val="20"/>
          <w:szCs w:val="20"/>
        </w:rPr>
        <w:t xml:space="preserve">l’ENTPE </w:t>
      </w:r>
      <w:r w:rsidR="008233F2" w:rsidRPr="00AC0AD7">
        <w:rPr>
          <w:rFonts w:ascii="Arial" w:hAnsi="Arial" w:cs="Arial"/>
          <w:color w:val="000000"/>
          <w:sz w:val="20"/>
          <w:szCs w:val="20"/>
        </w:rPr>
        <w:t xml:space="preserve">emploie et accueille 80 </w:t>
      </w:r>
      <w:r w:rsidR="00D45B16" w:rsidRPr="00AC0AD7">
        <w:rPr>
          <w:rFonts w:ascii="Arial" w:hAnsi="Arial" w:cs="Arial"/>
          <w:color w:val="000000"/>
          <w:sz w:val="20"/>
          <w:szCs w:val="20"/>
        </w:rPr>
        <w:t>chercheurs et chercheuses</w:t>
      </w:r>
      <w:r w:rsidR="008233F2" w:rsidRPr="00AC0AD7">
        <w:rPr>
          <w:rFonts w:ascii="Arial" w:hAnsi="Arial" w:cs="Arial"/>
          <w:color w:val="000000"/>
          <w:sz w:val="20"/>
          <w:szCs w:val="20"/>
        </w:rPr>
        <w:t xml:space="preserve"> dont 60 </w:t>
      </w:r>
      <w:proofErr w:type="spellStart"/>
      <w:r w:rsidR="008233F2" w:rsidRPr="00AC0AD7">
        <w:rPr>
          <w:rFonts w:ascii="Arial" w:hAnsi="Arial" w:cs="Arial"/>
          <w:color w:val="000000"/>
          <w:sz w:val="20"/>
          <w:szCs w:val="20"/>
        </w:rPr>
        <w:t>permanent</w:t>
      </w:r>
      <w:r w:rsidR="00F71CB0" w:rsidRPr="00AC0AD7">
        <w:rPr>
          <w:rFonts w:ascii="Arial" w:hAnsi="Arial" w:cs="Arial"/>
          <w:color w:val="000000"/>
          <w:sz w:val="20"/>
          <w:szCs w:val="20"/>
        </w:rPr>
        <w:t>.e.</w:t>
      </w:r>
      <w:r w:rsidR="008233F2" w:rsidRPr="00AC0AD7">
        <w:rPr>
          <w:rFonts w:ascii="Arial" w:hAnsi="Arial" w:cs="Arial"/>
          <w:color w:val="000000"/>
          <w:sz w:val="20"/>
          <w:szCs w:val="20"/>
        </w:rPr>
        <w:t>s</w:t>
      </w:r>
      <w:proofErr w:type="spellEnd"/>
      <w:r w:rsidR="008233F2" w:rsidRPr="00AC0AD7">
        <w:rPr>
          <w:rFonts w:ascii="Arial" w:hAnsi="Arial" w:cs="Arial"/>
          <w:color w:val="000000"/>
          <w:sz w:val="20"/>
          <w:szCs w:val="20"/>
        </w:rPr>
        <w:t>. Une centaine de thèses y sont en préparation.</w:t>
      </w:r>
    </w:p>
    <w:p w14:paraId="1EC4F665" w14:textId="68A83B83" w:rsidR="00C74CB0" w:rsidRPr="00AC0AD7" w:rsidRDefault="00C74CB0"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 xml:space="preserve">Le pilotage de la formation est organisé au sein de la Direction de la Formation Initiale </w:t>
      </w:r>
      <w:r w:rsidR="0064386A" w:rsidRPr="00AC0AD7">
        <w:rPr>
          <w:rFonts w:ascii="Arial" w:hAnsi="Arial" w:cs="Arial"/>
          <w:color w:val="000000"/>
          <w:sz w:val="20"/>
          <w:szCs w:val="20"/>
        </w:rPr>
        <w:t xml:space="preserve">(DFI) </w:t>
      </w:r>
      <w:r w:rsidRPr="00AC0AD7">
        <w:rPr>
          <w:rFonts w:ascii="Arial" w:hAnsi="Arial" w:cs="Arial"/>
          <w:color w:val="000000"/>
          <w:sz w:val="20"/>
          <w:szCs w:val="20"/>
        </w:rPr>
        <w:t xml:space="preserve">qui s’appuie sur les compétences des personnels des laboratoires pour la mise en œuvre des formations proposées dans l’établissement. </w:t>
      </w:r>
    </w:p>
    <w:p w14:paraId="18FFF6B8" w14:textId="64032673" w:rsidR="001E0F3F" w:rsidRPr="00AC0AD7" w:rsidRDefault="00FC4B6B"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 xml:space="preserve">À l’occasion de l’ouverture </w:t>
      </w:r>
      <w:r w:rsidR="001E0F3F" w:rsidRPr="00AC0AD7">
        <w:rPr>
          <w:rFonts w:ascii="Arial" w:hAnsi="Arial" w:cs="Arial"/>
          <w:color w:val="000000"/>
          <w:sz w:val="20"/>
          <w:szCs w:val="20"/>
        </w:rPr>
        <w:t xml:space="preserve">en 2023 </w:t>
      </w:r>
      <w:r w:rsidRPr="00AC0AD7">
        <w:rPr>
          <w:rFonts w:ascii="Arial" w:hAnsi="Arial" w:cs="Arial"/>
          <w:color w:val="000000"/>
          <w:sz w:val="20"/>
          <w:szCs w:val="20"/>
        </w:rPr>
        <w:t xml:space="preserve">de la </w:t>
      </w:r>
      <w:r w:rsidR="001E0F3F" w:rsidRPr="00AC0AD7">
        <w:rPr>
          <w:rFonts w:ascii="Arial" w:hAnsi="Arial" w:cs="Arial"/>
          <w:color w:val="000000"/>
          <w:sz w:val="20"/>
          <w:szCs w:val="20"/>
        </w:rPr>
        <w:t xml:space="preserve">formation de </w:t>
      </w:r>
      <w:proofErr w:type="spellStart"/>
      <w:r w:rsidR="001E0F3F" w:rsidRPr="00AC0AD7">
        <w:rPr>
          <w:rFonts w:ascii="Arial" w:hAnsi="Arial" w:cs="Arial"/>
          <w:color w:val="000000"/>
          <w:sz w:val="20"/>
          <w:szCs w:val="20"/>
        </w:rPr>
        <w:t>bachelor</w:t>
      </w:r>
      <w:proofErr w:type="spellEnd"/>
      <w:r w:rsidR="001E0F3F" w:rsidRPr="00AC0AD7">
        <w:rPr>
          <w:rFonts w:ascii="Arial" w:hAnsi="Arial" w:cs="Arial"/>
          <w:color w:val="000000"/>
          <w:sz w:val="20"/>
          <w:szCs w:val="20"/>
        </w:rPr>
        <w:t xml:space="preserve"> « Transition écologiques et territoires »</w:t>
      </w:r>
      <w:r w:rsidRPr="00AC0AD7">
        <w:rPr>
          <w:rFonts w:ascii="Arial" w:hAnsi="Arial" w:cs="Arial"/>
          <w:color w:val="000000"/>
          <w:sz w:val="20"/>
          <w:szCs w:val="20"/>
        </w:rPr>
        <w:t xml:space="preserve">, </w:t>
      </w:r>
      <w:r w:rsidR="001E0F3F" w:rsidRPr="00AC0AD7">
        <w:rPr>
          <w:rFonts w:ascii="Arial" w:hAnsi="Arial" w:cs="Arial"/>
          <w:color w:val="000000"/>
          <w:sz w:val="20"/>
          <w:szCs w:val="20"/>
        </w:rPr>
        <w:t>l’établissement s’est doté d’un statut d’enseignants-chercheurs propre lui permettant de recruter en CDI et de proposer une carrière évolutive adaptée à la progression des agents concernés.</w:t>
      </w:r>
    </w:p>
    <w:p w14:paraId="3D0550F7" w14:textId="7C926FBC" w:rsidR="002932C2" w:rsidRPr="00AC0AD7" w:rsidRDefault="003E4E5A"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 xml:space="preserve">Dans ce contexte, l’ENTPE recherche </w:t>
      </w:r>
      <w:proofErr w:type="spellStart"/>
      <w:proofErr w:type="gramStart"/>
      <w:r w:rsidR="00B83951" w:rsidRPr="00AC0AD7">
        <w:rPr>
          <w:rFonts w:ascii="Arial" w:hAnsi="Arial" w:cs="Arial"/>
          <w:color w:val="000000"/>
          <w:sz w:val="20"/>
          <w:szCs w:val="20"/>
        </w:rPr>
        <w:t>un</w:t>
      </w:r>
      <w:r w:rsidR="00F71CB0" w:rsidRPr="00AC0AD7">
        <w:rPr>
          <w:rFonts w:ascii="Arial" w:hAnsi="Arial" w:cs="Arial"/>
          <w:color w:val="000000"/>
          <w:sz w:val="20"/>
          <w:szCs w:val="20"/>
        </w:rPr>
        <w:t>.e</w:t>
      </w:r>
      <w:proofErr w:type="spellEnd"/>
      <w:proofErr w:type="gramEnd"/>
      <w:r w:rsidR="00B83951" w:rsidRPr="00AC0AD7">
        <w:rPr>
          <w:rFonts w:ascii="Arial" w:hAnsi="Arial" w:cs="Arial"/>
          <w:color w:val="000000"/>
          <w:sz w:val="20"/>
          <w:szCs w:val="20"/>
        </w:rPr>
        <w:t xml:space="preserve"> </w:t>
      </w:r>
      <w:proofErr w:type="spellStart"/>
      <w:r w:rsidR="00B83951" w:rsidRPr="00AC0AD7">
        <w:rPr>
          <w:rFonts w:ascii="Arial" w:hAnsi="Arial" w:cs="Arial"/>
          <w:color w:val="000000"/>
          <w:sz w:val="20"/>
          <w:szCs w:val="20"/>
        </w:rPr>
        <w:t>enseignant</w:t>
      </w:r>
      <w:r w:rsidR="00F71CB0" w:rsidRPr="00AC0AD7">
        <w:rPr>
          <w:rFonts w:ascii="Arial" w:hAnsi="Arial" w:cs="Arial"/>
          <w:color w:val="000000"/>
          <w:sz w:val="20"/>
          <w:szCs w:val="20"/>
        </w:rPr>
        <w:t>.e</w:t>
      </w:r>
      <w:r w:rsidR="00B83951" w:rsidRPr="00AC0AD7">
        <w:rPr>
          <w:rFonts w:ascii="Arial" w:hAnsi="Arial" w:cs="Arial"/>
          <w:color w:val="000000"/>
          <w:sz w:val="20"/>
          <w:szCs w:val="20"/>
        </w:rPr>
        <w:t>-chercheur</w:t>
      </w:r>
      <w:r w:rsidR="00F71CB0" w:rsidRPr="00AC0AD7">
        <w:rPr>
          <w:rFonts w:ascii="Arial" w:hAnsi="Arial" w:cs="Arial"/>
          <w:color w:val="000000"/>
          <w:sz w:val="20"/>
          <w:szCs w:val="20"/>
        </w:rPr>
        <w:t>.e</w:t>
      </w:r>
      <w:proofErr w:type="spellEnd"/>
      <w:r w:rsidR="00B83951" w:rsidRPr="00AC0AD7">
        <w:rPr>
          <w:rFonts w:ascii="Arial" w:hAnsi="Arial" w:cs="Arial"/>
          <w:color w:val="000000"/>
          <w:sz w:val="20"/>
          <w:szCs w:val="20"/>
        </w:rPr>
        <w:t xml:space="preserve"> pour assurer une </w:t>
      </w:r>
      <w:r w:rsidR="00957B6C" w:rsidRPr="00AC0AD7">
        <w:rPr>
          <w:rFonts w:ascii="Arial" w:hAnsi="Arial" w:cs="Arial"/>
          <w:color w:val="000000"/>
          <w:sz w:val="20"/>
          <w:szCs w:val="20"/>
        </w:rPr>
        <w:t xml:space="preserve">double </w:t>
      </w:r>
      <w:r w:rsidR="00B83951" w:rsidRPr="00AC0AD7">
        <w:rPr>
          <w:rFonts w:ascii="Arial" w:hAnsi="Arial" w:cs="Arial"/>
          <w:color w:val="000000"/>
          <w:sz w:val="20"/>
          <w:szCs w:val="20"/>
        </w:rPr>
        <w:t xml:space="preserve">mission de recherche à 50% de son temps au sein du </w:t>
      </w:r>
      <w:r w:rsidR="00A200FC" w:rsidRPr="00AC0AD7">
        <w:rPr>
          <w:rFonts w:ascii="Arial" w:hAnsi="Arial" w:cs="Arial"/>
          <w:color w:val="000000"/>
          <w:sz w:val="20"/>
          <w:szCs w:val="20"/>
        </w:rPr>
        <w:t>Laboratoire Aménagement Economie Transports (LAET)</w:t>
      </w:r>
      <w:r w:rsidR="00B83951" w:rsidRPr="00AC0AD7">
        <w:rPr>
          <w:rFonts w:ascii="Arial" w:hAnsi="Arial" w:cs="Arial"/>
          <w:color w:val="000000"/>
          <w:sz w:val="20"/>
          <w:szCs w:val="20"/>
        </w:rPr>
        <w:t xml:space="preserve"> et d’enseignement </w:t>
      </w:r>
      <w:r w:rsidR="00957B6C" w:rsidRPr="00AC0AD7">
        <w:rPr>
          <w:rFonts w:ascii="Arial" w:hAnsi="Arial" w:cs="Arial"/>
          <w:color w:val="000000"/>
          <w:sz w:val="20"/>
          <w:szCs w:val="20"/>
        </w:rPr>
        <w:t xml:space="preserve">dans </w:t>
      </w:r>
      <w:r w:rsidR="00B40775" w:rsidRPr="00AC0AD7">
        <w:rPr>
          <w:rFonts w:ascii="Arial" w:hAnsi="Arial" w:cs="Arial"/>
          <w:color w:val="000000"/>
          <w:sz w:val="20"/>
          <w:szCs w:val="20"/>
        </w:rPr>
        <w:t>l</w:t>
      </w:r>
      <w:r w:rsidR="00957B6C" w:rsidRPr="00AC0AD7">
        <w:rPr>
          <w:rFonts w:ascii="Arial" w:hAnsi="Arial" w:cs="Arial"/>
          <w:color w:val="000000"/>
          <w:sz w:val="20"/>
          <w:szCs w:val="20"/>
        </w:rPr>
        <w:t xml:space="preserve">es formations </w:t>
      </w:r>
      <w:r w:rsidR="00A54BCD" w:rsidRPr="00AC0AD7">
        <w:rPr>
          <w:rFonts w:ascii="Arial" w:hAnsi="Arial" w:cs="Arial"/>
          <w:color w:val="000000"/>
          <w:sz w:val="20"/>
          <w:szCs w:val="20"/>
        </w:rPr>
        <w:t>proposées par</w:t>
      </w:r>
      <w:r w:rsidR="00B40775" w:rsidRPr="00AC0AD7">
        <w:rPr>
          <w:rFonts w:ascii="Arial" w:hAnsi="Arial" w:cs="Arial"/>
          <w:color w:val="000000"/>
          <w:sz w:val="20"/>
          <w:szCs w:val="20"/>
        </w:rPr>
        <w:t xml:space="preserve"> l’école pour les </w:t>
      </w:r>
      <w:r w:rsidR="00B83951" w:rsidRPr="00AC0AD7">
        <w:rPr>
          <w:rFonts w:ascii="Arial" w:hAnsi="Arial" w:cs="Arial"/>
          <w:color w:val="000000"/>
          <w:sz w:val="20"/>
          <w:szCs w:val="20"/>
        </w:rPr>
        <w:t>50% de temps</w:t>
      </w:r>
      <w:r w:rsidR="00B40775" w:rsidRPr="00AC0AD7">
        <w:rPr>
          <w:rFonts w:ascii="Arial" w:hAnsi="Arial" w:cs="Arial"/>
          <w:color w:val="000000"/>
          <w:sz w:val="20"/>
          <w:szCs w:val="20"/>
        </w:rPr>
        <w:t xml:space="preserve"> restant</w:t>
      </w:r>
      <w:r w:rsidR="00B83951" w:rsidRPr="00AC0AD7">
        <w:rPr>
          <w:rFonts w:ascii="Arial" w:hAnsi="Arial" w:cs="Arial"/>
          <w:color w:val="000000"/>
          <w:sz w:val="20"/>
          <w:szCs w:val="20"/>
        </w:rPr>
        <w:t>.</w:t>
      </w:r>
    </w:p>
    <w:p w14:paraId="313240BC" w14:textId="77777777" w:rsidR="002452FE" w:rsidRPr="000C7DFA" w:rsidRDefault="002452FE" w:rsidP="002452FE">
      <w:pPr>
        <w:pStyle w:val="Textbody"/>
        <w:spacing w:after="120" w:line="240" w:lineRule="auto"/>
        <w:rPr>
          <w:rFonts w:ascii="Arial" w:hAnsi="Arial" w:cs="Arial"/>
          <w:b/>
          <w:bCs/>
          <w:sz w:val="19"/>
          <w:szCs w:val="19"/>
        </w:rPr>
      </w:pPr>
      <w:r w:rsidRPr="000C7DFA">
        <w:rPr>
          <w:rFonts w:ascii="Arial" w:hAnsi="Arial" w:cs="Arial"/>
          <w:b/>
          <w:bCs/>
          <w:sz w:val="19"/>
          <w:szCs w:val="19"/>
        </w:rPr>
        <w:t>Description des thématiques du laboratoire</w:t>
      </w:r>
    </w:p>
    <w:p w14:paraId="36F798D1" w14:textId="3583EC3D" w:rsidR="00B660FC" w:rsidRPr="00AC0AD7" w:rsidRDefault="004376D5"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Unité de recherche du CNRS, de l’U. Lyon2 et de l’ENTPE, l</w:t>
      </w:r>
      <w:r w:rsidR="00B660FC" w:rsidRPr="00AC0AD7">
        <w:rPr>
          <w:rFonts w:ascii="Arial" w:hAnsi="Arial" w:cs="Arial"/>
          <w:color w:val="000000"/>
          <w:sz w:val="20"/>
          <w:szCs w:val="20"/>
        </w:rPr>
        <w:t xml:space="preserve">e LAET est un laboratoire de recherche spécialisé sur les questions de transports, mobilités et territoires, ancré principalement dans deux disciplines : l’économie et l’aménagement </w:t>
      </w:r>
      <w:r w:rsidR="00F71CB0" w:rsidRPr="00AC0AD7">
        <w:rPr>
          <w:rFonts w:ascii="Arial" w:hAnsi="Arial" w:cs="Arial"/>
          <w:color w:val="000000"/>
          <w:sz w:val="20"/>
          <w:szCs w:val="20"/>
        </w:rPr>
        <w:t xml:space="preserve">de l’espace </w:t>
      </w:r>
      <w:r w:rsidR="00B660FC" w:rsidRPr="00AC0AD7">
        <w:rPr>
          <w:rFonts w:ascii="Arial" w:hAnsi="Arial" w:cs="Arial"/>
          <w:color w:val="000000"/>
          <w:sz w:val="20"/>
          <w:szCs w:val="20"/>
        </w:rPr>
        <w:t xml:space="preserve">et </w:t>
      </w:r>
      <w:r w:rsidR="00F71CB0" w:rsidRPr="00AC0AD7">
        <w:rPr>
          <w:rFonts w:ascii="Arial" w:hAnsi="Arial" w:cs="Arial"/>
          <w:color w:val="000000"/>
          <w:sz w:val="20"/>
          <w:szCs w:val="20"/>
        </w:rPr>
        <w:t>l’</w:t>
      </w:r>
      <w:r w:rsidR="00B660FC" w:rsidRPr="00AC0AD7">
        <w:rPr>
          <w:rFonts w:ascii="Arial" w:hAnsi="Arial" w:cs="Arial"/>
          <w:color w:val="000000"/>
          <w:sz w:val="20"/>
          <w:szCs w:val="20"/>
        </w:rPr>
        <w:t>urbanisme. Il rassemble des chercheuses et chercheurs issus de ces disciplines, mais aussi de la gestion, la géographie, la sociologie ou la science politique. Le LAET mobilise les concepts et outils de ces disciplines pour : comprendre et modéliser la mobilité spatiale des personnes et des biens, en interaction avec les modes de vie, les localisations des résidences des ménages et des activités économiques ; analyser et évaluer les politiques publiques de transport et d’aménagement du territoire ; et enfin, apporter des éclairages à la décision publique, en réponse aux « questions vives » de la société.</w:t>
      </w:r>
    </w:p>
    <w:p w14:paraId="647C7A9C" w14:textId="2FE83ED6" w:rsidR="004A455C" w:rsidRPr="00AC0AD7" w:rsidRDefault="00B660FC"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Outre la production scientifique (articles, rapports de recherche, ouvrages), les chercheuses et chercheurs sont également producteurs d’expertise</w:t>
      </w:r>
      <w:r w:rsidR="004376D5" w:rsidRPr="00AC0AD7">
        <w:rPr>
          <w:rFonts w:ascii="Arial" w:hAnsi="Arial" w:cs="Arial"/>
          <w:color w:val="000000"/>
          <w:sz w:val="20"/>
          <w:szCs w:val="20"/>
        </w:rPr>
        <w:t>s</w:t>
      </w:r>
      <w:r w:rsidRPr="00AC0AD7">
        <w:rPr>
          <w:rFonts w:ascii="Arial" w:hAnsi="Arial" w:cs="Arial"/>
          <w:color w:val="000000"/>
          <w:sz w:val="20"/>
          <w:szCs w:val="20"/>
        </w:rPr>
        <w:t xml:space="preserve"> pour les partenaires socio-économiques, </w:t>
      </w:r>
      <w:r w:rsidR="004376D5" w:rsidRPr="00AC0AD7">
        <w:rPr>
          <w:rFonts w:ascii="Arial" w:hAnsi="Arial" w:cs="Arial"/>
          <w:color w:val="000000"/>
          <w:sz w:val="20"/>
          <w:szCs w:val="20"/>
        </w:rPr>
        <w:t>d’outils</w:t>
      </w:r>
      <w:r w:rsidRPr="00AC0AD7">
        <w:rPr>
          <w:rFonts w:ascii="Arial" w:hAnsi="Arial" w:cs="Arial"/>
          <w:color w:val="000000"/>
          <w:sz w:val="20"/>
          <w:szCs w:val="20"/>
        </w:rPr>
        <w:t xml:space="preserve"> d’aide à la décision et d’articles de vulgarisation. Enfin, tant à l’Université Lyon 2 qu’à l’ENTPE, </w:t>
      </w:r>
      <w:r w:rsidR="000C30ED" w:rsidRPr="00AC0AD7">
        <w:rPr>
          <w:rFonts w:ascii="Arial" w:hAnsi="Arial" w:cs="Arial"/>
          <w:color w:val="000000"/>
          <w:sz w:val="20"/>
          <w:szCs w:val="20"/>
        </w:rPr>
        <w:t xml:space="preserve">elles et </w:t>
      </w:r>
      <w:r w:rsidRPr="00AC0AD7">
        <w:rPr>
          <w:rFonts w:ascii="Arial" w:hAnsi="Arial" w:cs="Arial"/>
          <w:color w:val="000000"/>
          <w:sz w:val="20"/>
          <w:szCs w:val="20"/>
        </w:rPr>
        <w:t>ils sont impliqué</w:t>
      </w:r>
      <w:r w:rsidR="000C30ED" w:rsidRPr="00AC0AD7">
        <w:rPr>
          <w:rFonts w:ascii="Arial" w:hAnsi="Arial" w:cs="Arial"/>
          <w:color w:val="000000"/>
          <w:sz w:val="20"/>
          <w:szCs w:val="20"/>
        </w:rPr>
        <w:t>.e</w:t>
      </w:r>
      <w:r w:rsidRPr="00AC0AD7">
        <w:rPr>
          <w:rFonts w:ascii="Arial" w:hAnsi="Arial" w:cs="Arial"/>
          <w:color w:val="000000"/>
          <w:sz w:val="20"/>
          <w:szCs w:val="20"/>
        </w:rPr>
        <w:t>s dans la formation.</w:t>
      </w:r>
      <w:r w:rsidR="002411CD" w:rsidRPr="00AC0AD7">
        <w:rPr>
          <w:rFonts w:ascii="Arial" w:hAnsi="Arial" w:cs="Arial"/>
          <w:color w:val="000000"/>
          <w:sz w:val="20"/>
          <w:szCs w:val="20"/>
        </w:rPr>
        <w:t xml:space="preserve"> </w:t>
      </w:r>
    </w:p>
    <w:p w14:paraId="0FFFF61D" w14:textId="022D5913" w:rsidR="002932C2" w:rsidRPr="00AC0AD7" w:rsidRDefault="006B0E65" w:rsidP="00AC0AD7">
      <w:pPr>
        <w:pStyle w:val="Textbody"/>
        <w:jc w:val="both"/>
        <w:rPr>
          <w:rFonts w:ascii="Arial" w:hAnsi="Arial" w:cs="Arial"/>
          <w:b/>
          <w:bCs/>
          <w:sz w:val="20"/>
          <w:szCs w:val="20"/>
        </w:rPr>
      </w:pPr>
      <w:r w:rsidRPr="00AC0AD7">
        <w:rPr>
          <w:rFonts w:ascii="Arial" w:hAnsi="Arial" w:cs="Arial"/>
          <w:b/>
          <w:bCs/>
          <w:sz w:val="20"/>
          <w:szCs w:val="20"/>
        </w:rPr>
        <w:t>2-</w:t>
      </w:r>
      <w:r w:rsidR="003E4E5A" w:rsidRPr="00AC0AD7">
        <w:rPr>
          <w:rFonts w:ascii="Arial" w:hAnsi="Arial" w:cs="Arial"/>
          <w:b/>
          <w:bCs/>
          <w:sz w:val="20"/>
          <w:szCs w:val="20"/>
        </w:rPr>
        <w:t xml:space="preserve">Missions </w:t>
      </w:r>
    </w:p>
    <w:p w14:paraId="0180C48E" w14:textId="55175F0A" w:rsidR="0064386A" w:rsidRPr="00AC0AD7" w:rsidRDefault="0064386A" w:rsidP="00AC0AD7">
      <w:pPr>
        <w:pStyle w:val="Textbody"/>
        <w:jc w:val="both"/>
        <w:rPr>
          <w:rFonts w:ascii="Arial" w:hAnsi="Arial" w:cs="Arial"/>
          <w:b/>
          <w:bCs/>
          <w:color w:val="000000" w:themeColor="text1"/>
          <w:sz w:val="20"/>
          <w:szCs w:val="20"/>
          <w:u w:val="single"/>
        </w:rPr>
      </w:pPr>
      <w:r w:rsidRPr="00AC0AD7">
        <w:rPr>
          <w:rFonts w:ascii="Arial" w:hAnsi="Arial" w:cs="Arial"/>
          <w:b/>
          <w:bCs/>
          <w:color w:val="000000" w:themeColor="text1"/>
          <w:sz w:val="20"/>
          <w:szCs w:val="20"/>
          <w:u w:val="single"/>
        </w:rPr>
        <w:t>Position</w:t>
      </w:r>
    </w:p>
    <w:p w14:paraId="05C08C04" w14:textId="0027610E" w:rsidR="00F52331" w:rsidRPr="00AC0AD7" w:rsidRDefault="00F52331" w:rsidP="00AC0AD7">
      <w:pPr>
        <w:pStyle w:val="Textbody"/>
        <w:spacing w:line="240" w:lineRule="auto"/>
        <w:jc w:val="both"/>
        <w:rPr>
          <w:rFonts w:ascii="Arial" w:hAnsi="Arial" w:cs="Arial"/>
          <w:sz w:val="20"/>
          <w:szCs w:val="20"/>
        </w:rPr>
      </w:pPr>
      <w:r w:rsidRPr="00AC0AD7">
        <w:rPr>
          <w:rFonts w:ascii="Arial" w:hAnsi="Arial" w:cs="Arial"/>
          <w:color w:val="000000"/>
          <w:sz w:val="20"/>
          <w:szCs w:val="20"/>
        </w:rPr>
        <w:t>L</w:t>
      </w:r>
      <w:r w:rsidR="0046202E" w:rsidRPr="00AC0AD7">
        <w:rPr>
          <w:rFonts w:ascii="Arial" w:hAnsi="Arial" w:cs="Arial"/>
          <w:color w:val="000000"/>
          <w:sz w:val="20"/>
          <w:szCs w:val="20"/>
        </w:rPr>
        <w:t xml:space="preserve">a personne recrutée </w:t>
      </w:r>
      <w:r w:rsidR="00B40775" w:rsidRPr="00AC0AD7">
        <w:rPr>
          <w:rFonts w:ascii="Arial" w:hAnsi="Arial" w:cs="Arial"/>
          <w:color w:val="000000"/>
          <w:sz w:val="20"/>
          <w:szCs w:val="20"/>
        </w:rPr>
        <w:t xml:space="preserve">est </w:t>
      </w:r>
      <w:r w:rsidR="006B1F5F" w:rsidRPr="00AC0AD7">
        <w:rPr>
          <w:rFonts w:ascii="Arial" w:hAnsi="Arial" w:cs="Arial"/>
          <w:color w:val="000000"/>
          <w:sz w:val="20"/>
          <w:szCs w:val="20"/>
        </w:rPr>
        <w:t>affecté</w:t>
      </w:r>
      <w:r w:rsidR="0046202E" w:rsidRPr="00AC0AD7">
        <w:rPr>
          <w:rFonts w:ascii="Arial" w:hAnsi="Arial" w:cs="Arial"/>
          <w:color w:val="000000"/>
          <w:sz w:val="20"/>
          <w:szCs w:val="20"/>
        </w:rPr>
        <w:t>e</w:t>
      </w:r>
      <w:r w:rsidR="006B1F5F" w:rsidRPr="00AC0AD7">
        <w:rPr>
          <w:rFonts w:ascii="Arial" w:hAnsi="Arial" w:cs="Arial"/>
          <w:color w:val="000000"/>
          <w:sz w:val="20"/>
          <w:szCs w:val="20"/>
        </w:rPr>
        <w:t xml:space="preserve"> </w:t>
      </w:r>
      <w:r w:rsidR="00ED23E3" w:rsidRPr="00AC0AD7">
        <w:rPr>
          <w:rFonts w:ascii="Arial" w:hAnsi="Arial" w:cs="Arial"/>
          <w:color w:val="000000"/>
          <w:sz w:val="20"/>
          <w:szCs w:val="20"/>
        </w:rPr>
        <w:t xml:space="preserve">au </w:t>
      </w:r>
      <w:r w:rsidR="00A200FC" w:rsidRPr="00AC0AD7">
        <w:rPr>
          <w:rFonts w:ascii="Arial" w:hAnsi="Arial" w:cs="Arial"/>
          <w:color w:val="000000"/>
          <w:sz w:val="20"/>
          <w:szCs w:val="20"/>
        </w:rPr>
        <w:t>Laboratoire Aménagement Economie Transports (LAET)</w:t>
      </w:r>
      <w:r w:rsidR="004559F1" w:rsidRPr="00AC0AD7">
        <w:rPr>
          <w:rFonts w:ascii="Arial" w:hAnsi="Arial" w:cs="Arial"/>
          <w:color w:val="000000"/>
          <w:sz w:val="20"/>
          <w:szCs w:val="20"/>
        </w:rPr>
        <w:t xml:space="preserve">. </w:t>
      </w:r>
      <w:r w:rsidR="0046202E" w:rsidRPr="00AC0AD7">
        <w:rPr>
          <w:rFonts w:ascii="Arial" w:hAnsi="Arial" w:cs="Arial"/>
          <w:color w:val="000000"/>
          <w:sz w:val="20"/>
          <w:szCs w:val="20"/>
        </w:rPr>
        <w:t xml:space="preserve">Son </w:t>
      </w:r>
      <w:r w:rsidR="004559F1" w:rsidRPr="00AC0AD7">
        <w:rPr>
          <w:rFonts w:ascii="Arial" w:hAnsi="Arial" w:cs="Arial"/>
          <w:color w:val="000000"/>
          <w:sz w:val="20"/>
          <w:szCs w:val="20"/>
        </w:rPr>
        <w:t xml:space="preserve">activité </w:t>
      </w:r>
      <w:r w:rsidR="00700C9C" w:rsidRPr="00AC0AD7">
        <w:rPr>
          <w:rFonts w:ascii="Arial" w:hAnsi="Arial" w:cs="Arial"/>
          <w:color w:val="000000"/>
          <w:sz w:val="20"/>
          <w:szCs w:val="20"/>
        </w:rPr>
        <w:t xml:space="preserve">de </w:t>
      </w:r>
      <w:r w:rsidR="004559F1" w:rsidRPr="00AC0AD7">
        <w:rPr>
          <w:rFonts w:ascii="Arial" w:hAnsi="Arial" w:cs="Arial"/>
          <w:color w:val="000000"/>
          <w:sz w:val="20"/>
          <w:szCs w:val="20"/>
        </w:rPr>
        <w:t xml:space="preserve">recherche s’inscrit dans le cadre du programme scientifique de son unité. Son activité d’enseignement entre dans le cadre de l’engagement collectif et contractualisé que son laboratoire et </w:t>
      </w:r>
      <w:r w:rsidR="004A455C" w:rsidRPr="00AC0AD7">
        <w:rPr>
          <w:rFonts w:ascii="Arial" w:hAnsi="Arial" w:cs="Arial"/>
          <w:color w:val="000000"/>
          <w:sz w:val="20"/>
          <w:szCs w:val="20"/>
        </w:rPr>
        <w:t>la</w:t>
      </w:r>
      <w:r w:rsidR="004559F1" w:rsidRPr="00AC0AD7">
        <w:rPr>
          <w:rFonts w:ascii="Arial" w:hAnsi="Arial" w:cs="Arial"/>
          <w:color w:val="000000"/>
          <w:sz w:val="20"/>
          <w:szCs w:val="20"/>
        </w:rPr>
        <w:t xml:space="preserve"> </w:t>
      </w:r>
      <w:r w:rsidR="009C3A9B" w:rsidRPr="00AC0AD7">
        <w:rPr>
          <w:rFonts w:ascii="Arial" w:hAnsi="Arial" w:cs="Arial"/>
          <w:color w:val="000000"/>
          <w:sz w:val="20"/>
          <w:szCs w:val="20"/>
        </w:rPr>
        <w:t>Direction de la formation initiale</w:t>
      </w:r>
      <w:r w:rsidR="004559F1" w:rsidRPr="00AC0AD7">
        <w:rPr>
          <w:rFonts w:ascii="Arial" w:hAnsi="Arial" w:cs="Arial"/>
          <w:color w:val="000000"/>
          <w:sz w:val="20"/>
          <w:szCs w:val="20"/>
        </w:rPr>
        <w:t xml:space="preserve"> définissent chaque année. L’ensemble de l’activité de </w:t>
      </w:r>
      <w:r w:rsidR="0046202E" w:rsidRPr="00AC0AD7">
        <w:rPr>
          <w:rFonts w:ascii="Arial" w:hAnsi="Arial" w:cs="Arial"/>
          <w:color w:val="000000"/>
          <w:sz w:val="20"/>
          <w:szCs w:val="20"/>
        </w:rPr>
        <w:t>la personne recrutée</w:t>
      </w:r>
      <w:r w:rsidR="004559F1" w:rsidRPr="00AC0AD7">
        <w:rPr>
          <w:rFonts w:ascii="Arial" w:hAnsi="Arial" w:cs="Arial"/>
          <w:color w:val="000000"/>
          <w:sz w:val="20"/>
          <w:szCs w:val="20"/>
        </w:rPr>
        <w:t xml:space="preserve"> est placé sous la responsabilité du directeur ou de la directrice de son unité de recherche à l’ENTPE</w:t>
      </w:r>
      <w:r w:rsidR="00595084" w:rsidRPr="00AC0AD7">
        <w:rPr>
          <w:rFonts w:ascii="Arial" w:hAnsi="Arial" w:cs="Arial"/>
          <w:color w:val="000000"/>
          <w:sz w:val="20"/>
          <w:szCs w:val="20"/>
        </w:rPr>
        <w:t>.</w:t>
      </w:r>
    </w:p>
    <w:p w14:paraId="5D7B96A0" w14:textId="0CF4E40C" w:rsidR="00E56502" w:rsidRPr="00AC0AD7" w:rsidRDefault="0064386A" w:rsidP="00AC0AD7">
      <w:pPr>
        <w:pStyle w:val="Textbody"/>
        <w:jc w:val="both"/>
        <w:rPr>
          <w:rFonts w:ascii="Arial" w:hAnsi="Arial" w:cs="Arial"/>
          <w:b/>
          <w:bCs/>
          <w:color w:val="000000" w:themeColor="text1"/>
          <w:sz w:val="20"/>
          <w:szCs w:val="20"/>
          <w:u w:val="single"/>
        </w:rPr>
      </w:pPr>
      <w:r w:rsidRPr="00AC0AD7">
        <w:rPr>
          <w:rFonts w:ascii="Arial" w:hAnsi="Arial" w:cs="Arial"/>
          <w:b/>
          <w:bCs/>
          <w:color w:val="000000" w:themeColor="text1"/>
          <w:sz w:val="20"/>
          <w:szCs w:val="20"/>
          <w:u w:val="single"/>
        </w:rPr>
        <w:t>Activité de formation</w:t>
      </w:r>
    </w:p>
    <w:p w14:paraId="7EC7AA16" w14:textId="79193D05" w:rsidR="00E56502" w:rsidRPr="00AC0AD7" w:rsidRDefault="00E56502"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La personne recrutée</w:t>
      </w:r>
      <w:r w:rsidR="004559F1" w:rsidRPr="00AC0AD7">
        <w:rPr>
          <w:rFonts w:ascii="Arial" w:hAnsi="Arial" w:cs="Arial"/>
          <w:color w:val="000000"/>
          <w:sz w:val="20"/>
          <w:szCs w:val="20"/>
        </w:rPr>
        <w:t xml:space="preserve"> a vocation à intervenir dans l’ensemble des formations dispensées par l’ENTPE, en particulier dans la formation </w:t>
      </w:r>
      <w:proofErr w:type="spellStart"/>
      <w:r w:rsidR="004559F1" w:rsidRPr="00AC0AD7">
        <w:rPr>
          <w:rFonts w:ascii="Arial" w:hAnsi="Arial" w:cs="Arial"/>
          <w:color w:val="000000"/>
          <w:sz w:val="20"/>
          <w:szCs w:val="20"/>
        </w:rPr>
        <w:t>post-bac</w:t>
      </w:r>
      <w:proofErr w:type="spellEnd"/>
      <w:r w:rsidR="004559F1" w:rsidRPr="00AC0AD7">
        <w:rPr>
          <w:rFonts w:ascii="Arial" w:hAnsi="Arial" w:cs="Arial"/>
          <w:color w:val="000000"/>
          <w:sz w:val="20"/>
          <w:szCs w:val="20"/>
        </w:rPr>
        <w:t xml:space="preserve"> </w:t>
      </w:r>
      <w:proofErr w:type="spellStart"/>
      <w:r w:rsidR="004559F1" w:rsidRPr="00AC0AD7">
        <w:rPr>
          <w:rFonts w:ascii="Arial" w:hAnsi="Arial" w:cs="Arial"/>
          <w:color w:val="000000"/>
          <w:sz w:val="20"/>
          <w:szCs w:val="20"/>
        </w:rPr>
        <w:t>Bachelor</w:t>
      </w:r>
      <w:proofErr w:type="spellEnd"/>
      <w:r w:rsidR="007F279E" w:rsidRPr="00AC0AD7">
        <w:rPr>
          <w:rFonts w:ascii="Arial" w:hAnsi="Arial" w:cs="Arial"/>
          <w:color w:val="000000"/>
          <w:sz w:val="20"/>
          <w:szCs w:val="20"/>
        </w:rPr>
        <w:t xml:space="preserve"> par apprentissage « transition écologique et territoires »</w:t>
      </w:r>
      <w:r w:rsidRPr="00AC0AD7">
        <w:rPr>
          <w:rFonts w:ascii="Arial" w:hAnsi="Arial" w:cs="Arial"/>
          <w:color w:val="000000"/>
          <w:sz w:val="20"/>
          <w:szCs w:val="20"/>
        </w:rPr>
        <w:t xml:space="preserve"> </w:t>
      </w:r>
      <w:r w:rsidR="007F279E" w:rsidRPr="00AC0AD7">
        <w:rPr>
          <w:rFonts w:ascii="Arial" w:hAnsi="Arial" w:cs="Arial"/>
          <w:color w:val="000000"/>
          <w:sz w:val="20"/>
          <w:szCs w:val="20"/>
        </w:rPr>
        <w:t>ouvert</w:t>
      </w:r>
      <w:r w:rsidR="002F6F40" w:rsidRPr="00AC0AD7">
        <w:rPr>
          <w:rFonts w:ascii="Arial" w:hAnsi="Arial" w:cs="Arial"/>
          <w:color w:val="000000"/>
          <w:sz w:val="20"/>
          <w:szCs w:val="20"/>
        </w:rPr>
        <w:t>e</w:t>
      </w:r>
      <w:r w:rsidR="004559F1" w:rsidRPr="00AC0AD7">
        <w:rPr>
          <w:rFonts w:ascii="Arial" w:hAnsi="Arial" w:cs="Arial"/>
          <w:color w:val="000000"/>
          <w:sz w:val="20"/>
          <w:szCs w:val="20"/>
        </w:rPr>
        <w:t xml:space="preserve"> à la rentrée 2023 (niveaux L1</w:t>
      </w:r>
      <w:r w:rsidR="004376D5" w:rsidRPr="00AC0AD7">
        <w:rPr>
          <w:rFonts w:ascii="Arial" w:hAnsi="Arial" w:cs="Arial"/>
          <w:color w:val="000000"/>
          <w:sz w:val="20"/>
          <w:szCs w:val="20"/>
        </w:rPr>
        <w:t xml:space="preserve"> </w:t>
      </w:r>
      <w:r w:rsidR="004559F1" w:rsidRPr="00AC0AD7">
        <w:rPr>
          <w:rFonts w:ascii="Arial" w:hAnsi="Arial" w:cs="Arial"/>
          <w:color w:val="000000"/>
          <w:sz w:val="20"/>
          <w:szCs w:val="20"/>
        </w:rPr>
        <w:t>à L3), mais aussi dans la formation initiale d’ingénieur de l’ENTPE, dans les masters au</w:t>
      </w:r>
      <w:r w:rsidR="004376D5" w:rsidRPr="00AC0AD7">
        <w:rPr>
          <w:rFonts w:ascii="Arial" w:hAnsi="Arial" w:cs="Arial"/>
          <w:color w:val="000000"/>
          <w:sz w:val="20"/>
          <w:szCs w:val="20"/>
        </w:rPr>
        <w:t>x</w:t>
      </w:r>
      <w:r w:rsidR="004559F1" w:rsidRPr="00AC0AD7">
        <w:rPr>
          <w:rFonts w:ascii="Arial" w:hAnsi="Arial" w:cs="Arial"/>
          <w:color w:val="000000"/>
          <w:sz w:val="20"/>
          <w:szCs w:val="20"/>
        </w:rPr>
        <w:t>quel</w:t>
      </w:r>
      <w:r w:rsidR="004376D5" w:rsidRPr="00AC0AD7">
        <w:rPr>
          <w:rFonts w:ascii="Arial" w:hAnsi="Arial" w:cs="Arial"/>
          <w:color w:val="000000"/>
          <w:sz w:val="20"/>
          <w:szCs w:val="20"/>
        </w:rPr>
        <w:t>s</w:t>
      </w:r>
      <w:r w:rsidR="004559F1" w:rsidRPr="00AC0AD7">
        <w:rPr>
          <w:rFonts w:ascii="Arial" w:hAnsi="Arial" w:cs="Arial"/>
          <w:color w:val="000000"/>
          <w:sz w:val="20"/>
          <w:szCs w:val="20"/>
        </w:rPr>
        <w:t xml:space="preserve"> l’établissement e</w:t>
      </w:r>
      <w:r w:rsidR="004376D5" w:rsidRPr="00AC0AD7">
        <w:rPr>
          <w:rFonts w:ascii="Arial" w:hAnsi="Arial" w:cs="Arial"/>
          <w:color w:val="000000"/>
          <w:sz w:val="20"/>
          <w:szCs w:val="20"/>
        </w:rPr>
        <w:t>s</w:t>
      </w:r>
      <w:r w:rsidR="004559F1" w:rsidRPr="00AC0AD7">
        <w:rPr>
          <w:rFonts w:ascii="Arial" w:hAnsi="Arial" w:cs="Arial"/>
          <w:color w:val="000000"/>
          <w:sz w:val="20"/>
          <w:szCs w:val="20"/>
        </w:rPr>
        <w:t>t associé</w:t>
      </w:r>
      <w:r w:rsidR="00495D00" w:rsidRPr="00AC0AD7">
        <w:rPr>
          <w:rFonts w:ascii="Arial" w:hAnsi="Arial" w:cs="Arial"/>
          <w:color w:val="000000"/>
          <w:sz w:val="20"/>
          <w:szCs w:val="20"/>
        </w:rPr>
        <w:t xml:space="preserve">, en particulier en aménagement, </w:t>
      </w:r>
      <w:r w:rsidR="004559F1" w:rsidRPr="00AC0AD7">
        <w:rPr>
          <w:rFonts w:ascii="Arial" w:hAnsi="Arial" w:cs="Arial"/>
          <w:color w:val="000000"/>
          <w:sz w:val="20"/>
          <w:szCs w:val="20"/>
        </w:rPr>
        <w:t>et dans la formation continue qu’elle met en œuvre.</w:t>
      </w:r>
      <w:r w:rsidRPr="00AC0AD7">
        <w:rPr>
          <w:rFonts w:ascii="Arial" w:hAnsi="Arial" w:cs="Arial"/>
          <w:color w:val="000000"/>
          <w:sz w:val="20"/>
          <w:szCs w:val="20"/>
        </w:rPr>
        <w:t xml:space="preserve"> </w:t>
      </w:r>
    </w:p>
    <w:p w14:paraId="12164454" w14:textId="677BA84B" w:rsidR="0064386A" w:rsidRPr="00AC0AD7" w:rsidRDefault="00E56502"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t xml:space="preserve">La mission d'enseignement </w:t>
      </w:r>
      <w:r w:rsidR="009C3A9B" w:rsidRPr="00AC0AD7">
        <w:rPr>
          <w:rFonts w:ascii="Arial" w:hAnsi="Arial" w:cs="Arial"/>
          <w:color w:val="000000"/>
          <w:sz w:val="20"/>
          <w:szCs w:val="20"/>
        </w:rPr>
        <w:t xml:space="preserve">(192 HETD au total) </w:t>
      </w:r>
      <w:r w:rsidRPr="00AC0AD7">
        <w:rPr>
          <w:rFonts w:ascii="Arial" w:hAnsi="Arial" w:cs="Arial"/>
          <w:color w:val="000000"/>
          <w:sz w:val="20"/>
          <w:szCs w:val="20"/>
        </w:rPr>
        <w:t>consiste</w:t>
      </w:r>
      <w:r w:rsidR="004559F1" w:rsidRPr="00AC0AD7">
        <w:rPr>
          <w:rFonts w:ascii="Arial" w:hAnsi="Arial" w:cs="Arial"/>
          <w:color w:val="000000"/>
          <w:sz w:val="20"/>
          <w:szCs w:val="20"/>
        </w:rPr>
        <w:t xml:space="preserve"> à contribuer à l’ingénierie pédagogique des différentes formations délivrées par l’ENTPE</w:t>
      </w:r>
      <w:r w:rsidR="00341894" w:rsidRPr="00AC0AD7">
        <w:rPr>
          <w:rFonts w:ascii="Arial" w:hAnsi="Arial" w:cs="Arial"/>
          <w:color w:val="000000"/>
          <w:sz w:val="20"/>
          <w:szCs w:val="20"/>
        </w:rPr>
        <w:t>, à participer au pilotage et à la gestion des enseignement</w:t>
      </w:r>
      <w:r w:rsidR="0064386A" w:rsidRPr="00AC0AD7">
        <w:rPr>
          <w:rFonts w:ascii="Arial" w:hAnsi="Arial" w:cs="Arial"/>
          <w:color w:val="000000"/>
          <w:sz w:val="20"/>
          <w:szCs w:val="20"/>
        </w:rPr>
        <w:t>s</w:t>
      </w:r>
      <w:r w:rsidR="00341894" w:rsidRPr="00AC0AD7">
        <w:rPr>
          <w:rFonts w:ascii="Arial" w:hAnsi="Arial" w:cs="Arial"/>
          <w:color w:val="000000"/>
          <w:sz w:val="20"/>
          <w:szCs w:val="20"/>
        </w:rPr>
        <w:t>,</w:t>
      </w:r>
      <w:r w:rsidRPr="00AC0AD7">
        <w:rPr>
          <w:rFonts w:ascii="Arial" w:hAnsi="Arial" w:cs="Arial"/>
          <w:color w:val="000000"/>
          <w:sz w:val="20"/>
          <w:szCs w:val="20"/>
        </w:rPr>
        <w:t xml:space="preserve"> à assurer des cours, des travaux dirigés et pratiques, des encadrements de projets et de stages ainsi que le tutorat académique d’</w:t>
      </w:r>
      <w:proofErr w:type="spellStart"/>
      <w:r w:rsidR="004559F1" w:rsidRPr="00AC0AD7">
        <w:rPr>
          <w:rFonts w:ascii="Arial" w:hAnsi="Arial" w:cs="Arial"/>
          <w:color w:val="000000"/>
          <w:sz w:val="20"/>
          <w:szCs w:val="20"/>
        </w:rPr>
        <w:t>étudiant</w:t>
      </w:r>
      <w:r w:rsidR="00F71CB0" w:rsidRPr="00AC0AD7">
        <w:rPr>
          <w:rFonts w:ascii="Arial" w:hAnsi="Arial" w:cs="Arial"/>
          <w:color w:val="000000"/>
          <w:sz w:val="20"/>
          <w:szCs w:val="20"/>
        </w:rPr>
        <w:t>.</w:t>
      </w:r>
      <w:proofErr w:type="gramStart"/>
      <w:r w:rsidR="00F71CB0" w:rsidRPr="00AC0AD7">
        <w:rPr>
          <w:rFonts w:ascii="Arial" w:hAnsi="Arial" w:cs="Arial"/>
          <w:color w:val="000000"/>
          <w:sz w:val="20"/>
          <w:szCs w:val="20"/>
        </w:rPr>
        <w:t>e.</w:t>
      </w:r>
      <w:r w:rsidR="004559F1" w:rsidRPr="00AC0AD7">
        <w:rPr>
          <w:rFonts w:ascii="Arial" w:hAnsi="Arial" w:cs="Arial"/>
          <w:color w:val="000000"/>
          <w:sz w:val="20"/>
          <w:szCs w:val="20"/>
        </w:rPr>
        <w:t>s</w:t>
      </w:r>
      <w:proofErr w:type="spellEnd"/>
      <w:proofErr w:type="gramEnd"/>
      <w:r w:rsidR="00341894" w:rsidRPr="00AC0AD7">
        <w:rPr>
          <w:rFonts w:ascii="Arial" w:hAnsi="Arial" w:cs="Arial"/>
          <w:color w:val="000000"/>
          <w:sz w:val="20"/>
          <w:szCs w:val="20"/>
        </w:rPr>
        <w:t>, en particulier d’</w:t>
      </w:r>
      <w:proofErr w:type="spellStart"/>
      <w:r w:rsidR="00341894" w:rsidRPr="00AC0AD7">
        <w:rPr>
          <w:rFonts w:ascii="Arial" w:hAnsi="Arial" w:cs="Arial"/>
          <w:color w:val="000000"/>
          <w:sz w:val="20"/>
          <w:szCs w:val="20"/>
        </w:rPr>
        <w:t>alternant</w:t>
      </w:r>
      <w:r w:rsidR="00F71CB0" w:rsidRPr="00AC0AD7">
        <w:rPr>
          <w:rFonts w:ascii="Arial" w:hAnsi="Arial" w:cs="Arial"/>
          <w:color w:val="000000"/>
          <w:sz w:val="20"/>
          <w:szCs w:val="20"/>
        </w:rPr>
        <w:t>.e.</w:t>
      </w:r>
      <w:r w:rsidR="00341894" w:rsidRPr="00AC0AD7">
        <w:rPr>
          <w:rFonts w:ascii="Arial" w:hAnsi="Arial" w:cs="Arial"/>
          <w:color w:val="000000"/>
          <w:sz w:val="20"/>
          <w:szCs w:val="20"/>
        </w:rPr>
        <w:t>s</w:t>
      </w:r>
      <w:proofErr w:type="spellEnd"/>
      <w:r w:rsidR="00341894" w:rsidRPr="00AC0AD7">
        <w:rPr>
          <w:rFonts w:ascii="Arial" w:hAnsi="Arial" w:cs="Arial"/>
          <w:color w:val="000000"/>
          <w:sz w:val="20"/>
          <w:szCs w:val="20"/>
        </w:rPr>
        <w:t>,</w:t>
      </w:r>
      <w:r w:rsidR="00F90C4C" w:rsidRPr="00AC0AD7">
        <w:rPr>
          <w:rFonts w:ascii="Arial" w:hAnsi="Arial" w:cs="Arial"/>
          <w:color w:val="000000"/>
          <w:sz w:val="20"/>
          <w:szCs w:val="20"/>
        </w:rPr>
        <w:t xml:space="preserve"> </w:t>
      </w:r>
      <w:r w:rsidR="00AE35C3" w:rsidRPr="00AC0AD7">
        <w:rPr>
          <w:rFonts w:ascii="Arial" w:hAnsi="Arial" w:cs="Arial"/>
          <w:color w:val="000000"/>
          <w:sz w:val="20"/>
          <w:szCs w:val="20"/>
        </w:rPr>
        <w:t xml:space="preserve">en relation directe avec le maître </w:t>
      </w:r>
      <w:r w:rsidR="00F71CB0" w:rsidRPr="00AC0AD7">
        <w:rPr>
          <w:rFonts w:ascii="Arial" w:hAnsi="Arial" w:cs="Arial"/>
          <w:color w:val="000000"/>
          <w:sz w:val="20"/>
          <w:szCs w:val="20"/>
        </w:rPr>
        <w:t xml:space="preserve">ou la maîtresse </w:t>
      </w:r>
      <w:r w:rsidR="00AE35C3" w:rsidRPr="00AC0AD7">
        <w:rPr>
          <w:rFonts w:ascii="Arial" w:hAnsi="Arial" w:cs="Arial"/>
          <w:color w:val="000000"/>
          <w:sz w:val="20"/>
          <w:szCs w:val="20"/>
        </w:rPr>
        <w:t>d’apprentissage en entreprise</w:t>
      </w:r>
      <w:r w:rsidRPr="00AC0AD7">
        <w:rPr>
          <w:rFonts w:ascii="Arial" w:hAnsi="Arial" w:cs="Arial"/>
          <w:color w:val="000000"/>
          <w:sz w:val="20"/>
          <w:szCs w:val="20"/>
        </w:rPr>
        <w:t xml:space="preserve">. </w:t>
      </w:r>
      <w:r w:rsidR="0046202E" w:rsidRPr="00AC0AD7">
        <w:rPr>
          <w:rFonts w:ascii="Arial" w:hAnsi="Arial" w:cs="Arial"/>
          <w:color w:val="000000"/>
          <w:sz w:val="20"/>
          <w:szCs w:val="20"/>
        </w:rPr>
        <w:t xml:space="preserve">La personne recrutée </w:t>
      </w:r>
      <w:r w:rsidR="00F35E6C" w:rsidRPr="00AC0AD7">
        <w:rPr>
          <w:rFonts w:ascii="Arial" w:hAnsi="Arial" w:cs="Arial"/>
          <w:color w:val="000000"/>
          <w:sz w:val="20"/>
          <w:szCs w:val="20"/>
        </w:rPr>
        <w:t>doit pouvoir</w:t>
      </w:r>
      <w:r w:rsidR="0064386A" w:rsidRPr="00AC0AD7">
        <w:rPr>
          <w:rFonts w:ascii="Arial" w:hAnsi="Arial" w:cs="Arial"/>
          <w:color w:val="000000"/>
          <w:sz w:val="20"/>
          <w:szCs w:val="20"/>
        </w:rPr>
        <w:t xml:space="preserve"> délivrer ses enseignements en anglais et à distance (ou sous format hybride).</w:t>
      </w:r>
    </w:p>
    <w:p w14:paraId="6A66740F" w14:textId="68BC7F0D" w:rsidR="00F90C4C" w:rsidRPr="00AC0AD7" w:rsidRDefault="00F90C4C" w:rsidP="00AC0AD7">
      <w:pPr>
        <w:pStyle w:val="Textbody"/>
        <w:spacing w:line="240" w:lineRule="auto"/>
        <w:jc w:val="both"/>
        <w:rPr>
          <w:rFonts w:ascii="Arial" w:hAnsi="Arial" w:cs="Arial"/>
          <w:color w:val="000000"/>
          <w:sz w:val="20"/>
          <w:szCs w:val="20"/>
        </w:rPr>
      </w:pPr>
      <w:r w:rsidRPr="00AC0AD7">
        <w:rPr>
          <w:rFonts w:ascii="Arial" w:hAnsi="Arial" w:cs="Arial"/>
          <w:color w:val="000000"/>
          <w:sz w:val="20"/>
          <w:szCs w:val="20"/>
        </w:rPr>
        <w:lastRenderedPageBreak/>
        <w:t xml:space="preserve">Les </w:t>
      </w:r>
      <w:r w:rsidR="00DF0965" w:rsidRPr="00AC0AD7">
        <w:rPr>
          <w:rFonts w:ascii="Arial" w:hAnsi="Arial" w:cs="Arial"/>
          <w:color w:val="000000"/>
          <w:sz w:val="20"/>
          <w:szCs w:val="20"/>
        </w:rPr>
        <w:t>domaines de formation visés</w:t>
      </w:r>
      <w:r w:rsidR="00D71D64" w:rsidRPr="00AC0AD7">
        <w:rPr>
          <w:rFonts w:ascii="Arial" w:hAnsi="Arial" w:cs="Arial"/>
          <w:color w:val="000000"/>
          <w:sz w:val="20"/>
          <w:szCs w:val="20"/>
        </w:rPr>
        <w:t xml:space="preserve"> </w:t>
      </w:r>
      <w:r w:rsidR="00DF0965" w:rsidRPr="00AC0AD7">
        <w:rPr>
          <w:rFonts w:ascii="Arial" w:hAnsi="Arial" w:cs="Arial"/>
          <w:color w:val="000000"/>
          <w:sz w:val="20"/>
          <w:szCs w:val="20"/>
        </w:rPr>
        <w:t>sont les suivant</w:t>
      </w:r>
      <w:r w:rsidR="00FC33D4" w:rsidRPr="00AC0AD7">
        <w:rPr>
          <w:rFonts w:ascii="Arial" w:hAnsi="Arial" w:cs="Arial"/>
          <w:color w:val="000000"/>
          <w:sz w:val="20"/>
          <w:szCs w:val="20"/>
        </w:rPr>
        <w:t>s</w:t>
      </w:r>
      <w:r w:rsidR="004C0C4B" w:rsidRPr="00AC0AD7">
        <w:rPr>
          <w:rFonts w:ascii="Arial" w:hAnsi="Arial" w:cs="Arial"/>
          <w:color w:val="000000"/>
          <w:sz w:val="20"/>
          <w:szCs w:val="20"/>
        </w:rPr>
        <w:t xml:space="preserve"> : </w:t>
      </w:r>
      <w:r w:rsidR="00700C9C" w:rsidRPr="00AC0AD7">
        <w:rPr>
          <w:rFonts w:ascii="Arial" w:hAnsi="Arial" w:cs="Arial"/>
          <w:color w:val="000000"/>
          <w:sz w:val="20"/>
          <w:szCs w:val="20"/>
        </w:rPr>
        <w:t>mobilité</w:t>
      </w:r>
      <w:r w:rsidR="00F71CB0" w:rsidRPr="00AC0AD7">
        <w:rPr>
          <w:rFonts w:ascii="Arial" w:hAnsi="Arial" w:cs="Arial"/>
          <w:color w:val="000000"/>
          <w:sz w:val="20"/>
          <w:szCs w:val="20"/>
        </w:rPr>
        <w:t>s</w:t>
      </w:r>
      <w:r w:rsidR="00700C9C" w:rsidRPr="00AC0AD7">
        <w:rPr>
          <w:rFonts w:ascii="Arial" w:hAnsi="Arial" w:cs="Arial"/>
          <w:color w:val="000000"/>
          <w:sz w:val="20"/>
          <w:szCs w:val="20"/>
        </w:rPr>
        <w:t xml:space="preserve"> et modes de vie</w:t>
      </w:r>
      <w:r w:rsidR="00887874" w:rsidRPr="00AC0AD7">
        <w:rPr>
          <w:rFonts w:ascii="Arial" w:hAnsi="Arial" w:cs="Arial"/>
          <w:sz w:val="20"/>
          <w:szCs w:val="20"/>
        </w:rPr>
        <w:t xml:space="preserve">, analyse </w:t>
      </w:r>
      <w:r w:rsidR="00700C9C" w:rsidRPr="00AC0AD7">
        <w:rPr>
          <w:rFonts w:ascii="Arial" w:hAnsi="Arial" w:cs="Arial"/>
          <w:sz w:val="20"/>
          <w:szCs w:val="20"/>
        </w:rPr>
        <w:t>des dynamiques territoriales, politiques d’aménagement de l’espace et d’urbanisme, politiques de mobilité</w:t>
      </w:r>
      <w:r w:rsidR="00887874" w:rsidRPr="00AC0AD7">
        <w:rPr>
          <w:rFonts w:ascii="Arial" w:hAnsi="Arial" w:cs="Arial"/>
          <w:sz w:val="20"/>
          <w:szCs w:val="20"/>
        </w:rPr>
        <w:t xml:space="preserve">, </w:t>
      </w:r>
      <w:r w:rsidR="00EB4CFC" w:rsidRPr="00AC0AD7">
        <w:rPr>
          <w:rFonts w:ascii="Arial" w:hAnsi="Arial" w:cs="Arial"/>
          <w:sz w:val="20"/>
          <w:szCs w:val="20"/>
        </w:rPr>
        <w:t>méthod</w:t>
      </w:r>
      <w:r w:rsidR="005D212F" w:rsidRPr="00AC0AD7">
        <w:rPr>
          <w:rFonts w:ascii="Arial" w:hAnsi="Arial" w:cs="Arial"/>
          <w:sz w:val="20"/>
          <w:szCs w:val="20"/>
        </w:rPr>
        <w:t xml:space="preserve">ologie </w:t>
      </w:r>
      <w:r w:rsidR="00EB4CFC" w:rsidRPr="00AC0AD7">
        <w:rPr>
          <w:rFonts w:ascii="Arial" w:hAnsi="Arial" w:cs="Arial"/>
          <w:sz w:val="20"/>
          <w:szCs w:val="20"/>
        </w:rPr>
        <w:t>des sciences sociales</w:t>
      </w:r>
      <w:r w:rsidR="005D212F" w:rsidRPr="00AC0AD7">
        <w:rPr>
          <w:rFonts w:ascii="Arial" w:hAnsi="Arial" w:cs="Arial"/>
          <w:sz w:val="20"/>
          <w:szCs w:val="20"/>
        </w:rPr>
        <w:t xml:space="preserve"> (quantitatives, qualitatives)</w:t>
      </w:r>
      <w:r w:rsidR="009C3A9B" w:rsidRPr="00AC0AD7">
        <w:rPr>
          <w:rFonts w:ascii="Arial" w:hAnsi="Arial" w:cs="Arial"/>
          <w:sz w:val="20"/>
          <w:szCs w:val="20"/>
        </w:rPr>
        <w:t>, production et analyse de données territorialisées, SIG</w:t>
      </w:r>
      <w:r w:rsidR="001116E6" w:rsidRPr="00AC0AD7">
        <w:rPr>
          <w:rFonts w:ascii="Arial" w:hAnsi="Arial" w:cs="Arial"/>
          <w:sz w:val="20"/>
          <w:szCs w:val="20"/>
        </w:rPr>
        <w:t xml:space="preserve">… </w:t>
      </w:r>
      <w:r w:rsidR="002F6F40" w:rsidRPr="00AC0AD7">
        <w:rPr>
          <w:rFonts w:ascii="Arial" w:hAnsi="Arial" w:cs="Arial"/>
          <w:sz w:val="20"/>
          <w:szCs w:val="20"/>
        </w:rPr>
        <w:t xml:space="preserve">La </w:t>
      </w:r>
      <w:r w:rsidR="001116E6" w:rsidRPr="00AC0AD7">
        <w:rPr>
          <w:rFonts w:ascii="Arial" w:hAnsi="Arial" w:cs="Arial"/>
          <w:sz w:val="20"/>
          <w:szCs w:val="20"/>
        </w:rPr>
        <w:t xml:space="preserve">ou </w:t>
      </w:r>
      <w:r w:rsidR="002F6F40" w:rsidRPr="00AC0AD7">
        <w:rPr>
          <w:rFonts w:ascii="Arial" w:hAnsi="Arial" w:cs="Arial"/>
          <w:sz w:val="20"/>
          <w:szCs w:val="20"/>
        </w:rPr>
        <w:t xml:space="preserve">le </w:t>
      </w:r>
      <w:r w:rsidR="001116E6" w:rsidRPr="00AC0AD7">
        <w:rPr>
          <w:rFonts w:ascii="Arial" w:hAnsi="Arial" w:cs="Arial"/>
          <w:sz w:val="20"/>
          <w:szCs w:val="20"/>
        </w:rPr>
        <w:t xml:space="preserve">titulaire du poste </w:t>
      </w:r>
      <w:r w:rsidR="00F71CB0" w:rsidRPr="00AC0AD7">
        <w:rPr>
          <w:rFonts w:ascii="Arial" w:hAnsi="Arial" w:cs="Arial"/>
          <w:sz w:val="20"/>
          <w:szCs w:val="20"/>
        </w:rPr>
        <w:t xml:space="preserve">pourra </w:t>
      </w:r>
      <w:r w:rsidR="002F6F40" w:rsidRPr="00AC0AD7">
        <w:rPr>
          <w:rFonts w:ascii="Arial" w:hAnsi="Arial" w:cs="Arial"/>
          <w:sz w:val="20"/>
          <w:szCs w:val="20"/>
        </w:rPr>
        <w:t xml:space="preserve">également </w:t>
      </w:r>
      <w:r w:rsidR="001116E6" w:rsidRPr="00AC0AD7">
        <w:rPr>
          <w:rFonts w:ascii="Arial" w:hAnsi="Arial" w:cs="Arial"/>
          <w:sz w:val="20"/>
          <w:szCs w:val="20"/>
        </w:rPr>
        <w:t>contribuer</w:t>
      </w:r>
      <w:r w:rsidR="00747857" w:rsidRPr="00AC0AD7">
        <w:rPr>
          <w:rFonts w:ascii="Arial" w:hAnsi="Arial" w:cs="Arial"/>
          <w:sz w:val="20"/>
          <w:szCs w:val="20"/>
        </w:rPr>
        <w:t xml:space="preserve"> </w:t>
      </w:r>
      <w:r w:rsidR="001116E6" w:rsidRPr="00AC0AD7">
        <w:rPr>
          <w:rFonts w:ascii="Arial" w:hAnsi="Arial" w:cs="Arial"/>
          <w:sz w:val="20"/>
          <w:szCs w:val="20"/>
        </w:rPr>
        <w:t>aux enseignements visant les apports scientifiques fondamentaux en sciences sociales</w:t>
      </w:r>
      <w:r w:rsidR="00F71CB0" w:rsidRPr="00AC0AD7">
        <w:rPr>
          <w:rFonts w:ascii="Arial" w:hAnsi="Arial" w:cs="Arial"/>
          <w:sz w:val="20"/>
          <w:szCs w:val="20"/>
        </w:rPr>
        <w:t>, surtout en aménagement de l’espace et urbanisme, géographie ou sociologie</w:t>
      </w:r>
      <w:r w:rsidR="001116E6" w:rsidRPr="00AC0AD7">
        <w:rPr>
          <w:rFonts w:ascii="Arial" w:hAnsi="Arial" w:cs="Arial"/>
          <w:sz w:val="20"/>
          <w:szCs w:val="20"/>
        </w:rPr>
        <w:t>.</w:t>
      </w:r>
      <w:r w:rsidR="00887874" w:rsidRPr="00AC0AD7">
        <w:rPr>
          <w:rFonts w:ascii="Arial" w:hAnsi="Arial" w:cs="Arial"/>
          <w:sz w:val="20"/>
          <w:szCs w:val="20"/>
        </w:rPr>
        <w:t xml:space="preserve"> </w:t>
      </w:r>
    </w:p>
    <w:p w14:paraId="7C6549A8" w14:textId="257E2D70" w:rsidR="002713DC" w:rsidRPr="00AC0AD7" w:rsidRDefault="002713DC" w:rsidP="00AC0AD7">
      <w:pPr>
        <w:pStyle w:val="Textbody"/>
        <w:jc w:val="both"/>
        <w:rPr>
          <w:rFonts w:ascii="Arial" w:hAnsi="Arial" w:cs="Arial"/>
          <w:b/>
          <w:bCs/>
          <w:color w:val="000000" w:themeColor="text1"/>
          <w:sz w:val="20"/>
          <w:szCs w:val="20"/>
          <w:u w:val="single"/>
        </w:rPr>
      </w:pPr>
      <w:r w:rsidRPr="00AC0AD7">
        <w:rPr>
          <w:rFonts w:ascii="Arial" w:hAnsi="Arial" w:cs="Arial"/>
          <w:b/>
          <w:bCs/>
          <w:color w:val="000000" w:themeColor="text1"/>
          <w:sz w:val="20"/>
          <w:szCs w:val="20"/>
          <w:u w:val="single"/>
        </w:rPr>
        <w:t>Recherche </w:t>
      </w:r>
    </w:p>
    <w:p w14:paraId="4208E20B" w14:textId="33D0F7E7" w:rsidR="00DA4289" w:rsidRPr="00AC0AD7" w:rsidRDefault="004376D5" w:rsidP="00AC0AD7">
      <w:pPr>
        <w:pStyle w:val="Textbody"/>
        <w:spacing w:line="240" w:lineRule="auto"/>
        <w:jc w:val="both"/>
        <w:rPr>
          <w:rFonts w:ascii="Arial" w:hAnsi="Arial" w:cs="Arial"/>
          <w:sz w:val="20"/>
          <w:szCs w:val="20"/>
        </w:rPr>
      </w:pPr>
      <w:r w:rsidRPr="00AC0AD7">
        <w:rPr>
          <w:rFonts w:ascii="Arial" w:hAnsi="Arial" w:cs="Arial"/>
          <w:sz w:val="20"/>
          <w:szCs w:val="20"/>
        </w:rPr>
        <w:t xml:space="preserve">En matière de recherche, </w:t>
      </w:r>
      <w:r w:rsidR="00EB4CFC" w:rsidRPr="00AC0AD7">
        <w:rPr>
          <w:rFonts w:ascii="Arial" w:hAnsi="Arial" w:cs="Arial"/>
          <w:sz w:val="20"/>
          <w:szCs w:val="20"/>
        </w:rPr>
        <w:t>la personne recrutée</w:t>
      </w:r>
      <w:r w:rsidRPr="00AC0AD7">
        <w:rPr>
          <w:rFonts w:ascii="Arial" w:hAnsi="Arial" w:cs="Arial"/>
          <w:sz w:val="20"/>
          <w:szCs w:val="20"/>
        </w:rPr>
        <w:t xml:space="preserve"> développera </w:t>
      </w:r>
      <w:r w:rsidR="002411CD" w:rsidRPr="00AC0AD7">
        <w:rPr>
          <w:rFonts w:ascii="Arial" w:hAnsi="Arial" w:cs="Arial"/>
          <w:sz w:val="20"/>
          <w:szCs w:val="20"/>
        </w:rPr>
        <w:t>son</w:t>
      </w:r>
      <w:r w:rsidRPr="00AC0AD7">
        <w:rPr>
          <w:rFonts w:ascii="Arial" w:hAnsi="Arial" w:cs="Arial"/>
          <w:sz w:val="20"/>
          <w:szCs w:val="20"/>
        </w:rPr>
        <w:t xml:space="preserve"> </w:t>
      </w:r>
      <w:r w:rsidR="002411CD" w:rsidRPr="00AC0AD7">
        <w:rPr>
          <w:rFonts w:ascii="Arial" w:hAnsi="Arial" w:cs="Arial"/>
          <w:sz w:val="20"/>
          <w:szCs w:val="20"/>
        </w:rPr>
        <w:t>activité</w:t>
      </w:r>
      <w:r w:rsidRPr="00AC0AD7">
        <w:rPr>
          <w:rFonts w:ascii="Arial" w:hAnsi="Arial" w:cs="Arial"/>
          <w:sz w:val="20"/>
          <w:szCs w:val="20"/>
        </w:rPr>
        <w:t xml:space="preserve"> autour de la compréhension des </w:t>
      </w:r>
      <w:r w:rsidR="003A7123" w:rsidRPr="00AC0AD7">
        <w:rPr>
          <w:rFonts w:ascii="Arial" w:hAnsi="Arial" w:cs="Arial"/>
          <w:sz w:val="20"/>
          <w:szCs w:val="20"/>
        </w:rPr>
        <w:t xml:space="preserve">évolutions potentielles des comportements de mobilité </w:t>
      </w:r>
      <w:r w:rsidR="009C3A9B" w:rsidRPr="00AC0AD7">
        <w:rPr>
          <w:rFonts w:ascii="Arial" w:hAnsi="Arial" w:cs="Arial"/>
          <w:sz w:val="20"/>
          <w:szCs w:val="20"/>
        </w:rPr>
        <w:t xml:space="preserve">(des personnes ou des marchandises) </w:t>
      </w:r>
      <w:r w:rsidR="003A7123" w:rsidRPr="00AC0AD7">
        <w:rPr>
          <w:rFonts w:ascii="Arial" w:hAnsi="Arial" w:cs="Arial"/>
          <w:sz w:val="20"/>
          <w:szCs w:val="20"/>
        </w:rPr>
        <w:t>et des dynamiques territoriales</w:t>
      </w:r>
      <w:r w:rsidR="009C3A9B" w:rsidRPr="00AC0AD7">
        <w:rPr>
          <w:rFonts w:ascii="Arial" w:hAnsi="Arial" w:cs="Arial"/>
          <w:sz w:val="20"/>
          <w:szCs w:val="20"/>
        </w:rPr>
        <w:t>,</w:t>
      </w:r>
      <w:r w:rsidR="003A7123" w:rsidRPr="00AC0AD7">
        <w:rPr>
          <w:rFonts w:ascii="Arial" w:hAnsi="Arial" w:cs="Arial"/>
          <w:sz w:val="20"/>
          <w:szCs w:val="20"/>
        </w:rPr>
        <w:t xml:space="preserve"> dans un contexte de transitions (écologiques, énergétiques, numériques</w:t>
      </w:r>
      <w:r w:rsidR="005D212F" w:rsidRPr="00AC0AD7">
        <w:rPr>
          <w:rFonts w:ascii="Arial" w:hAnsi="Arial" w:cs="Arial"/>
          <w:sz w:val="20"/>
          <w:szCs w:val="20"/>
        </w:rPr>
        <w:t>, etc.</w:t>
      </w:r>
      <w:r w:rsidR="003A7123" w:rsidRPr="00AC0AD7">
        <w:rPr>
          <w:rFonts w:ascii="Arial" w:hAnsi="Arial" w:cs="Arial"/>
          <w:sz w:val="20"/>
          <w:szCs w:val="20"/>
        </w:rPr>
        <w:t>). Au-delà d’un apport théorique (</w:t>
      </w:r>
      <w:r w:rsidR="005D212F" w:rsidRPr="00AC0AD7">
        <w:rPr>
          <w:rFonts w:ascii="Arial" w:hAnsi="Arial" w:cs="Arial"/>
          <w:sz w:val="20"/>
          <w:szCs w:val="20"/>
        </w:rPr>
        <w:t xml:space="preserve">y compris </w:t>
      </w:r>
      <w:r w:rsidR="003A7123" w:rsidRPr="00AC0AD7">
        <w:rPr>
          <w:rFonts w:ascii="Arial" w:hAnsi="Arial" w:cs="Arial"/>
          <w:sz w:val="20"/>
          <w:szCs w:val="20"/>
        </w:rPr>
        <w:t>critique) sur la notion de transition, les approches développées p</w:t>
      </w:r>
      <w:r w:rsidR="005D212F" w:rsidRPr="00AC0AD7">
        <w:rPr>
          <w:rFonts w:ascii="Arial" w:hAnsi="Arial" w:cs="Arial"/>
          <w:sz w:val="20"/>
          <w:szCs w:val="20"/>
        </w:rPr>
        <w:t xml:space="preserve">ourront </w:t>
      </w:r>
      <w:r w:rsidR="003A7123" w:rsidRPr="00AC0AD7">
        <w:rPr>
          <w:rFonts w:ascii="Arial" w:hAnsi="Arial" w:cs="Arial"/>
          <w:sz w:val="20"/>
          <w:szCs w:val="20"/>
        </w:rPr>
        <w:t>porter sur différentes formes de</w:t>
      </w:r>
      <w:r w:rsidR="005D212F" w:rsidRPr="00AC0AD7">
        <w:rPr>
          <w:rFonts w:ascii="Arial" w:hAnsi="Arial" w:cs="Arial"/>
          <w:sz w:val="20"/>
          <w:szCs w:val="20"/>
        </w:rPr>
        <w:t xml:space="preserve"> </w:t>
      </w:r>
      <w:r w:rsidR="003A7123" w:rsidRPr="00AC0AD7">
        <w:rPr>
          <w:rFonts w:ascii="Arial" w:hAnsi="Arial" w:cs="Arial"/>
          <w:sz w:val="20"/>
          <w:szCs w:val="20"/>
        </w:rPr>
        <w:t xml:space="preserve">mobilité (quotidienne, résidentielle, sociale, etc.) </w:t>
      </w:r>
      <w:r w:rsidR="005D212F" w:rsidRPr="00AC0AD7">
        <w:rPr>
          <w:rFonts w:ascii="Arial" w:hAnsi="Arial" w:cs="Arial"/>
          <w:sz w:val="20"/>
          <w:szCs w:val="20"/>
        </w:rPr>
        <w:t>comme sur différents types de territoires</w:t>
      </w:r>
      <w:r w:rsidR="009C3A9B" w:rsidRPr="00AC0AD7">
        <w:rPr>
          <w:rFonts w:ascii="Arial" w:hAnsi="Arial" w:cs="Arial"/>
          <w:sz w:val="20"/>
          <w:szCs w:val="20"/>
        </w:rPr>
        <w:t>, différentes échelles spatiales</w:t>
      </w:r>
      <w:r w:rsidR="00A114D8" w:rsidRPr="00AC0AD7">
        <w:rPr>
          <w:rFonts w:ascii="Arial" w:hAnsi="Arial" w:cs="Arial"/>
          <w:sz w:val="20"/>
          <w:szCs w:val="20"/>
        </w:rPr>
        <w:t>, différents contextes géographiques</w:t>
      </w:r>
      <w:r w:rsidR="005D212F" w:rsidRPr="00AC0AD7">
        <w:rPr>
          <w:rFonts w:ascii="Arial" w:hAnsi="Arial" w:cs="Arial"/>
          <w:sz w:val="20"/>
          <w:szCs w:val="20"/>
        </w:rPr>
        <w:t xml:space="preserve"> </w:t>
      </w:r>
      <w:r w:rsidR="002136AA" w:rsidRPr="00AC0AD7">
        <w:rPr>
          <w:rFonts w:ascii="Arial" w:hAnsi="Arial" w:cs="Arial"/>
          <w:sz w:val="20"/>
          <w:szCs w:val="20"/>
        </w:rPr>
        <w:t>et mobiliser</w:t>
      </w:r>
      <w:r w:rsidR="00AF5D45" w:rsidRPr="00AC0AD7">
        <w:rPr>
          <w:rFonts w:ascii="Arial" w:hAnsi="Arial" w:cs="Arial"/>
          <w:sz w:val="20"/>
          <w:szCs w:val="20"/>
        </w:rPr>
        <w:t xml:space="preserve"> </w:t>
      </w:r>
      <w:r w:rsidR="002136AA" w:rsidRPr="00AC0AD7">
        <w:rPr>
          <w:rFonts w:ascii="Arial" w:hAnsi="Arial" w:cs="Arial"/>
          <w:sz w:val="20"/>
          <w:szCs w:val="20"/>
        </w:rPr>
        <w:t>des méthodes qualitatives comme quantitatives.</w:t>
      </w:r>
    </w:p>
    <w:p w14:paraId="211C87DB" w14:textId="347DAD62" w:rsidR="005D212F" w:rsidRPr="00AC0AD7" w:rsidRDefault="002F6F40" w:rsidP="00AC0AD7">
      <w:pPr>
        <w:pStyle w:val="Textbody"/>
        <w:spacing w:line="240" w:lineRule="auto"/>
        <w:jc w:val="both"/>
        <w:rPr>
          <w:rFonts w:ascii="Arial" w:hAnsi="Arial" w:cs="Arial"/>
          <w:sz w:val="20"/>
          <w:szCs w:val="20"/>
        </w:rPr>
      </w:pPr>
      <w:r w:rsidRPr="00AC0AD7">
        <w:rPr>
          <w:rFonts w:ascii="Arial" w:hAnsi="Arial" w:cs="Arial"/>
          <w:sz w:val="20"/>
          <w:szCs w:val="20"/>
        </w:rPr>
        <w:t xml:space="preserve">Par exemple, </w:t>
      </w:r>
      <w:r w:rsidR="005A7320" w:rsidRPr="00AC0AD7">
        <w:rPr>
          <w:rFonts w:ascii="Arial" w:hAnsi="Arial" w:cs="Arial"/>
          <w:sz w:val="20"/>
          <w:szCs w:val="20"/>
        </w:rPr>
        <w:t>le projet proposé</w:t>
      </w:r>
      <w:r w:rsidR="005D212F" w:rsidRPr="00AC0AD7">
        <w:rPr>
          <w:rFonts w:ascii="Arial" w:hAnsi="Arial" w:cs="Arial"/>
          <w:sz w:val="20"/>
          <w:szCs w:val="20"/>
        </w:rPr>
        <w:t xml:space="preserve"> </w:t>
      </w:r>
      <w:r w:rsidR="005A7320" w:rsidRPr="00AC0AD7">
        <w:rPr>
          <w:rFonts w:ascii="Arial" w:hAnsi="Arial" w:cs="Arial"/>
          <w:sz w:val="20"/>
          <w:szCs w:val="20"/>
        </w:rPr>
        <w:t xml:space="preserve">pourra </w:t>
      </w:r>
      <w:r w:rsidRPr="00AC0AD7">
        <w:rPr>
          <w:rFonts w:ascii="Arial" w:hAnsi="Arial" w:cs="Arial"/>
          <w:sz w:val="20"/>
          <w:szCs w:val="20"/>
        </w:rPr>
        <w:t>porter sur </w:t>
      </w:r>
      <w:r w:rsidR="005D212F" w:rsidRPr="00AC0AD7">
        <w:rPr>
          <w:rFonts w:ascii="Arial" w:hAnsi="Arial" w:cs="Arial"/>
          <w:sz w:val="20"/>
          <w:szCs w:val="20"/>
        </w:rPr>
        <w:t>:</w:t>
      </w:r>
    </w:p>
    <w:p w14:paraId="2BB42821" w14:textId="3BCB1F1C" w:rsidR="00A114D8" w:rsidRPr="00AC0AD7" w:rsidRDefault="00A114D8" w:rsidP="00AC0AD7">
      <w:pPr>
        <w:pStyle w:val="Textbody"/>
        <w:numPr>
          <w:ilvl w:val="0"/>
          <w:numId w:val="10"/>
        </w:numPr>
        <w:spacing w:line="240" w:lineRule="auto"/>
        <w:jc w:val="both"/>
        <w:rPr>
          <w:rFonts w:ascii="Arial" w:hAnsi="Arial" w:cs="Arial"/>
          <w:sz w:val="20"/>
          <w:szCs w:val="20"/>
        </w:rPr>
      </w:pPr>
      <w:r w:rsidRPr="00AC0AD7">
        <w:rPr>
          <w:rFonts w:ascii="Arial" w:hAnsi="Arial" w:cs="Arial"/>
          <w:sz w:val="20"/>
          <w:szCs w:val="20"/>
        </w:rPr>
        <w:t>La caractérisation, l’analyse et la compréhension des transformations en cours : évolution des comportements de mobilité et des dynamiques territoriales ; capacités</w:t>
      </w:r>
      <w:r w:rsidR="00C31C60" w:rsidRPr="00AC0AD7">
        <w:rPr>
          <w:rFonts w:ascii="Arial" w:hAnsi="Arial" w:cs="Arial"/>
          <w:sz w:val="20"/>
          <w:szCs w:val="20"/>
        </w:rPr>
        <w:t xml:space="preserve"> et difficultés, voire refus,</w:t>
      </w:r>
      <w:r w:rsidRPr="00AC0AD7">
        <w:rPr>
          <w:rFonts w:ascii="Arial" w:hAnsi="Arial" w:cs="Arial"/>
          <w:sz w:val="20"/>
          <w:szCs w:val="20"/>
        </w:rPr>
        <w:t xml:space="preserve"> des individus</w:t>
      </w:r>
      <w:r w:rsidR="00C31C60" w:rsidRPr="00AC0AD7">
        <w:rPr>
          <w:rFonts w:ascii="Arial" w:hAnsi="Arial" w:cs="Arial"/>
          <w:sz w:val="20"/>
          <w:szCs w:val="20"/>
        </w:rPr>
        <w:t>, des entreprises, des organisations</w:t>
      </w:r>
      <w:r w:rsidRPr="00AC0AD7">
        <w:rPr>
          <w:rFonts w:ascii="Arial" w:hAnsi="Arial" w:cs="Arial"/>
          <w:sz w:val="20"/>
          <w:szCs w:val="20"/>
        </w:rPr>
        <w:t xml:space="preserve"> et des territoires à s’adapter ; émergence de nouvelles formes d’inégalités, voire de vulnérabilités, sociales et spatiales, etc.</w:t>
      </w:r>
    </w:p>
    <w:p w14:paraId="39DE6CF3" w14:textId="194A9758" w:rsidR="00D17C8E" w:rsidRPr="00AC0AD7" w:rsidRDefault="005D212F" w:rsidP="00AC0AD7">
      <w:pPr>
        <w:pStyle w:val="Textbody"/>
        <w:numPr>
          <w:ilvl w:val="0"/>
          <w:numId w:val="10"/>
        </w:numPr>
        <w:spacing w:line="240" w:lineRule="auto"/>
        <w:jc w:val="both"/>
        <w:rPr>
          <w:rFonts w:ascii="Arial" w:hAnsi="Arial" w:cs="Arial"/>
          <w:sz w:val="20"/>
          <w:szCs w:val="20"/>
        </w:rPr>
      </w:pPr>
      <w:r w:rsidRPr="00AC0AD7">
        <w:rPr>
          <w:rFonts w:ascii="Arial" w:hAnsi="Arial" w:cs="Arial"/>
          <w:sz w:val="20"/>
          <w:szCs w:val="20"/>
        </w:rPr>
        <w:t>L</w:t>
      </w:r>
      <w:r w:rsidR="002136AA" w:rsidRPr="00AC0AD7">
        <w:rPr>
          <w:rFonts w:ascii="Arial" w:hAnsi="Arial" w:cs="Arial"/>
          <w:sz w:val="20"/>
          <w:szCs w:val="20"/>
        </w:rPr>
        <w:t>’évolution (ou non) d</w:t>
      </w:r>
      <w:r w:rsidRPr="00AC0AD7">
        <w:rPr>
          <w:rFonts w:ascii="Arial" w:hAnsi="Arial" w:cs="Arial"/>
          <w:sz w:val="20"/>
          <w:szCs w:val="20"/>
        </w:rPr>
        <w:t xml:space="preserve">es systèmes de représentation, </w:t>
      </w:r>
      <w:r w:rsidR="00AF5D45" w:rsidRPr="00AC0AD7">
        <w:rPr>
          <w:rFonts w:ascii="Arial" w:hAnsi="Arial" w:cs="Arial"/>
          <w:sz w:val="20"/>
          <w:szCs w:val="20"/>
        </w:rPr>
        <w:t>de valeurs, des</w:t>
      </w:r>
      <w:r w:rsidRPr="00AC0AD7">
        <w:rPr>
          <w:rFonts w:ascii="Arial" w:hAnsi="Arial" w:cs="Arial"/>
          <w:sz w:val="20"/>
          <w:szCs w:val="20"/>
        </w:rPr>
        <w:t xml:space="preserve"> discours, </w:t>
      </w:r>
      <w:r w:rsidR="00AF5D45" w:rsidRPr="00AC0AD7">
        <w:rPr>
          <w:rFonts w:ascii="Arial" w:hAnsi="Arial" w:cs="Arial"/>
          <w:sz w:val="20"/>
          <w:szCs w:val="20"/>
        </w:rPr>
        <w:t xml:space="preserve">afin de comprendre </w:t>
      </w:r>
      <w:r w:rsidRPr="00AC0AD7">
        <w:rPr>
          <w:rFonts w:ascii="Arial" w:hAnsi="Arial" w:cs="Arial"/>
          <w:sz w:val="20"/>
          <w:szCs w:val="20"/>
        </w:rPr>
        <w:t>comment les processus de transition sont appréhendés, exprimés et appropriés par les acteurs (</w:t>
      </w:r>
      <w:r w:rsidR="002136AA" w:rsidRPr="00AC0AD7">
        <w:rPr>
          <w:rFonts w:ascii="Arial" w:hAnsi="Arial" w:cs="Arial"/>
          <w:sz w:val="20"/>
          <w:szCs w:val="20"/>
        </w:rPr>
        <w:t>individus</w:t>
      </w:r>
      <w:r w:rsidRPr="00AC0AD7">
        <w:rPr>
          <w:rFonts w:ascii="Arial" w:hAnsi="Arial" w:cs="Arial"/>
          <w:sz w:val="20"/>
          <w:szCs w:val="20"/>
        </w:rPr>
        <w:t xml:space="preserve">, </w:t>
      </w:r>
      <w:r w:rsidR="00AF5D45" w:rsidRPr="00AC0AD7">
        <w:rPr>
          <w:rFonts w:ascii="Arial" w:hAnsi="Arial" w:cs="Arial"/>
          <w:sz w:val="20"/>
          <w:szCs w:val="20"/>
        </w:rPr>
        <w:t>organisations</w:t>
      </w:r>
      <w:r w:rsidR="002136AA" w:rsidRPr="00AC0AD7">
        <w:rPr>
          <w:rFonts w:ascii="Arial" w:hAnsi="Arial" w:cs="Arial"/>
          <w:sz w:val="20"/>
          <w:szCs w:val="20"/>
        </w:rPr>
        <w:t>, etc.)</w:t>
      </w:r>
    </w:p>
    <w:p w14:paraId="20EE57CA" w14:textId="44B7B9B5" w:rsidR="00D17C8E" w:rsidRPr="00AC0AD7" w:rsidRDefault="002136AA" w:rsidP="00AC0AD7">
      <w:pPr>
        <w:pStyle w:val="Textbody"/>
        <w:numPr>
          <w:ilvl w:val="0"/>
          <w:numId w:val="10"/>
        </w:numPr>
        <w:spacing w:line="240" w:lineRule="auto"/>
        <w:jc w:val="both"/>
        <w:rPr>
          <w:rFonts w:ascii="Arial" w:hAnsi="Arial" w:cs="Arial"/>
          <w:sz w:val="20"/>
          <w:szCs w:val="20"/>
        </w:rPr>
      </w:pPr>
      <w:r w:rsidRPr="00AC0AD7">
        <w:rPr>
          <w:rFonts w:ascii="Arial" w:hAnsi="Arial" w:cs="Arial"/>
          <w:sz w:val="20"/>
          <w:szCs w:val="20"/>
        </w:rPr>
        <w:t xml:space="preserve">L’évolution </w:t>
      </w:r>
      <w:r w:rsidR="00BD1A61" w:rsidRPr="00AC0AD7">
        <w:rPr>
          <w:rFonts w:ascii="Arial" w:hAnsi="Arial" w:cs="Arial"/>
          <w:sz w:val="20"/>
          <w:szCs w:val="20"/>
        </w:rPr>
        <w:t xml:space="preserve">(ou non) </w:t>
      </w:r>
      <w:r w:rsidRPr="00AC0AD7">
        <w:rPr>
          <w:rFonts w:ascii="Arial" w:hAnsi="Arial" w:cs="Arial"/>
          <w:sz w:val="20"/>
          <w:szCs w:val="20"/>
        </w:rPr>
        <w:t xml:space="preserve">de la gouvernance et </w:t>
      </w:r>
      <w:r w:rsidR="00BD1A61" w:rsidRPr="00AC0AD7">
        <w:rPr>
          <w:rFonts w:ascii="Arial" w:hAnsi="Arial" w:cs="Arial"/>
          <w:sz w:val="20"/>
          <w:szCs w:val="20"/>
        </w:rPr>
        <w:t>d</w:t>
      </w:r>
      <w:r w:rsidRPr="00AC0AD7">
        <w:rPr>
          <w:rFonts w:ascii="Arial" w:hAnsi="Arial" w:cs="Arial"/>
          <w:sz w:val="20"/>
          <w:szCs w:val="20"/>
        </w:rPr>
        <w:t>es stratégies et actions mises en place par les</w:t>
      </w:r>
      <w:r w:rsidR="00BD1A61" w:rsidRPr="00AC0AD7">
        <w:rPr>
          <w:rFonts w:ascii="Arial" w:hAnsi="Arial" w:cs="Arial"/>
          <w:sz w:val="20"/>
          <w:szCs w:val="20"/>
        </w:rPr>
        <w:t xml:space="preserve"> </w:t>
      </w:r>
      <w:r w:rsidRPr="00AC0AD7">
        <w:rPr>
          <w:rFonts w:ascii="Arial" w:hAnsi="Arial" w:cs="Arial"/>
          <w:sz w:val="20"/>
          <w:szCs w:val="20"/>
        </w:rPr>
        <w:t>acteurs pour engager des dynamiques de transition</w:t>
      </w:r>
      <w:r w:rsidR="00AF5D45" w:rsidRPr="00AC0AD7">
        <w:rPr>
          <w:rFonts w:ascii="Arial" w:hAnsi="Arial" w:cs="Arial"/>
          <w:sz w:val="20"/>
          <w:szCs w:val="20"/>
        </w:rPr>
        <w:t xml:space="preserve"> (</w:t>
      </w:r>
      <w:r w:rsidR="00EB09E8" w:rsidRPr="00AC0AD7">
        <w:rPr>
          <w:rFonts w:ascii="Arial" w:hAnsi="Arial" w:cs="Arial"/>
          <w:sz w:val="20"/>
          <w:szCs w:val="20"/>
        </w:rPr>
        <w:t>éco-conception</w:t>
      </w:r>
      <w:r w:rsidR="00AF5D45" w:rsidRPr="00AC0AD7">
        <w:rPr>
          <w:rFonts w:ascii="Arial" w:hAnsi="Arial" w:cs="Arial"/>
          <w:sz w:val="20"/>
          <w:szCs w:val="20"/>
        </w:rPr>
        <w:t xml:space="preserve">, </w:t>
      </w:r>
      <w:r w:rsidR="00EB09E8" w:rsidRPr="00AC0AD7">
        <w:rPr>
          <w:rFonts w:ascii="Arial" w:hAnsi="Arial" w:cs="Arial"/>
          <w:sz w:val="20"/>
          <w:szCs w:val="20"/>
        </w:rPr>
        <w:t xml:space="preserve">économie circulaire, </w:t>
      </w:r>
      <w:r w:rsidR="00D17C8E" w:rsidRPr="00AC0AD7">
        <w:rPr>
          <w:rFonts w:ascii="Arial" w:hAnsi="Arial" w:cs="Arial"/>
          <w:sz w:val="20"/>
          <w:szCs w:val="20"/>
        </w:rPr>
        <w:t xml:space="preserve">ESS, </w:t>
      </w:r>
      <w:r w:rsidR="00EB09E8" w:rsidRPr="00AC0AD7">
        <w:rPr>
          <w:rFonts w:ascii="Arial" w:hAnsi="Arial" w:cs="Arial"/>
          <w:sz w:val="20"/>
          <w:szCs w:val="20"/>
        </w:rPr>
        <w:t>etc.)</w:t>
      </w:r>
      <w:r w:rsidRPr="00AC0AD7">
        <w:rPr>
          <w:rFonts w:ascii="Arial" w:hAnsi="Arial" w:cs="Arial"/>
          <w:sz w:val="20"/>
          <w:szCs w:val="20"/>
        </w:rPr>
        <w:t xml:space="preserve">, s’adapter aux contraintes </w:t>
      </w:r>
      <w:r w:rsidR="00EB09E8" w:rsidRPr="00AC0AD7">
        <w:rPr>
          <w:rFonts w:ascii="Arial" w:hAnsi="Arial" w:cs="Arial"/>
          <w:sz w:val="20"/>
          <w:szCs w:val="20"/>
        </w:rPr>
        <w:t xml:space="preserve">(innovations sociales, </w:t>
      </w:r>
      <w:r w:rsidR="00D17C8E" w:rsidRPr="00AC0AD7">
        <w:rPr>
          <w:rFonts w:ascii="Arial" w:hAnsi="Arial" w:cs="Arial"/>
          <w:sz w:val="20"/>
          <w:szCs w:val="20"/>
        </w:rPr>
        <w:t xml:space="preserve">opportunités locales, </w:t>
      </w:r>
      <w:r w:rsidR="00EB09E8" w:rsidRPr="00AC0AD7">
        <w:rPr>
          <w:rFonts w:ascii="Arial" w:hAnsi="Arial" w:cs="Arial"/>
          <w:sz w:val="20"/>
          <w:szCs w:val="20"/>
        </w:rPr>
        <w:t xml:space="preserve">etc.…) </w:t>
      </w:r>
      <w:r w:rsidRPr="00AC0AD7">
        <w:rPr>
          <w:rFonts w:ascii="Arial" w:hAnsi="Arial" w:cs="Arial"/>
          <w:sz w:val="20"/>
          <w:szCs w:val="20"/>
        </w:rPr>
        <w:t>ou corriger les phénomènes</w:t>
      </w:r>
      <w:r w:rsidR="00EB09E8" w:rsidRPr="00AC0AD7">
        <w:rPr>
          <w:rFonts w:ascii="Arial" w:hAnsi="Arial" w:cs="Arial"/>
          <w:sz w:val="20"/>
          <w:szCs w:val="20"/>
        </w:rPr>
        <w:t xml:space="preserve"> </w:t>
      </w:r>
      <w:r w:rsidRPr="00AC0AD7">
        <w:rPr>
          <w:rFonts w:ascii="Arial" w:hAnsi="Arial" w:cs="Arial"/>
          <w:sz w:val="20"/>
          <w:szCs w:val="20"/>
        </w:rPr>
        <w:t>d’inégalit</w:t>
      </w:r>
      <w:r w:rsidR="001373D9" w:rsidRPr="00AC0AD7">
        <w:rPr>
          <w:rFonts w:ascii="Arial" w:hAnsi="Arial" w:cs="Arial"/>
          <w:sz w:val="20"/>
          <w:szCs w:val="20"/>
        </w:rPr>
        <w:t>és sociales et spatiales</w:t>
      </w:r>
    </w:p>
    <w:p w14:paraId="322ADD8E" w14:textId="77777777" w:rsidR="004A09FF" w:rsidRPr="00AC0AD7" w:rsidRDefault="00A114D8" w:rsidP="00AC0AD7">
      <w:pPr>
        <w:pStyle w:val="Textbody"/>
        <w:jc w:val="both"/>
        <w:rPr>
          <w:rFonts w:ascii="Arial" w:hAnsi="Arial" w:cs="Arial"/>
          <w:sz w:val="20"/>
          <w:szCs w:val="20"/>
        </w:rPr>
      </w:pPr>
      <w:r w:rsidRPr="00AC0AD7">
        <w:rPr>
          <w:rFonts w:ascii="Arial" w:hAnsi="Arial" w:cs="Arial"/>
          <w:sz w:val="20"/>
          <w:szCs w:val="20"/>
        </w:rPr>
        <w:t>D’autres thématiques pourront être proposées</w:t>
      </w:r>
      <w:r w:rsidR="00D71D64" w:rsidRPr="00AC0AD7">
        <w:rPr>
          <w:rFonts w:ascii="Arial" w:hAnsi="Arial" w:cs="Arial"/>
          <w:sz w:val="20"/>
          <w:szCs w:val="20"/>
        </w:rPr>
        <w:t xml:space="preserve"> par </w:t>
      </w:r>
      <w:proofErr w:type="spellStart"/>
      <w:proofErr w:type="gramStart"/>
      <w:r w:rsidR="00D71D64" w:rsidRPr="00AC0AD7">
        <w:rPr>
          <w:rFonts w:ascii="Arial" w:hAnsi="Arial" w:cs="Arial"/>
          <w:sz w:val="20"/>
          <w:szCs w:val="20"/>
        </w:rPr>
        <w:t>le.a</w:t>
      </w:r>
      <w:proofErr w:type="spellEnd"/>
      <w:proofErr w:type="gramEnd"/>
      <w:r w:rsidR="00D71D64" w:rsidRPr="00AC0AD7">
        <w:rPr>
          <w:rFonts w:ascii="Arial" w:hAnsi="Arial" w:cs="Arial"/>
          <w:sz w:val="20"/>
          <w:szCs w:val="20"/>
        </w:rPr>
        <w:t xml:space="preserve"> </w:t>
      </w:r>
      <w:proofErr w:type="spellStart"/>
      <w:r w:rsidR="00D71D64" w:rsidRPr="00AC0AD7">
        <w:rPr>
          <w:rFonts w:ascii="Arial" w:hAnsi="Arial" w:cs="Arial"/>
          <w:sz w:val="20"/>
          <w:szCs w:val="20"/>
        </w:rPr>
        <w:t>candidat.e</w:t>
      </w:r>
      <w:proofErr w:type="spellEnd"/>
      <w:r w:rsidRPr="00AC0AD7">
        <w:rPr>
          <w:rFonts w:ascii="Arial" w:hAnsi="Arial" w:cs="Arial"/>
          <w:sz w:val="20"/>
          <w:szCs w:val="20"/>
        </w:rPr>
        <w:t xml:space="preserve"> en montrant comment elles s’articulent avec les travaux du laboratoire.</w:t>
      </w:r>
      <w:r w:rsidR="005A7320" w:rsidRPr="00AC0AD7">
        <w:rPr>
          <w:rFonts w:ascii="Arial" w:hAnsi="Arial" w:cs="Arial"/>
          <w:sz w:val="20"/>
          <w:szCs w:val="20"/>
        </w:rPr>
        <w:t xml:space="preserve"> </w:t>
      </w:r>
    </w:p>
    <w:p w14:paraId="0092E7E5" w14:textId="717CC7C0" w:rsidR="005A7320" w:rsidRPr="00AC0AD7" w:rsidRDefault="00252E27" w:rsidP="00AC0AD7">
      <w:pPr>
        <w:pStyle w:val="Textbody"/>
        <w:jc w:val="both"/>
        <w:rPr>
          <w:rFonts w:ascii="Arial" w:hAnsi="Arial" w:cs="Arial"/>
          <w:sz w:val="20"/>
          <w:szCs w:val="20"/>
        </w:rPr>
      </w:pPr>
      <w:bookmarkStart w:id="1" w:name="_Hlk148027667"/>
      <w:proofErr w:type="spellStart"/>
      <w:proofErr w:type="gramStart"/>
      <w:r w:rsidRPr="00AC0AD7">
        <w:rPr>
          <w:rFonts w:ascii="Arial" w:hAnsi="Arial" w:cs="Arial"/>
          <w:sz w:val="20"/>
          <w:szCs w:val="20"/>
        </w:rPr>
        <w:t>Le.a</w:t>
      </w:r>
      <w:proofErr w:type="spellEnd"/>
      <w:proofErr w:type="gramEnd"/>
      <w:r w:rsidRPr="00AC0AD7">
        <w:rPr>
          <w:rFonts w:ascii="Arial" w:hAnsi="Arial" w:cs="Arial"/>
          <w:sz w:val="20"/>
          <w:szCs w:val="20"/>
        </w:rPr>
        <w:t xml:space="preserve"> </w:t>
      </w:r>
      <w:proofErr w:type="spellStart"/>
      <w:r w:rsidRPr="00AC0AD7">
        <w:rPr>
          <w:rFonts w:ascii="Arial" w:hAnsi="Arial" w:cs="Arial"/>
          <w:sz w:val="20"/>
          <w:szCs w:val="20"/>
        </w:rPr>
        <w:t>candidat.e</w:t>
      </w:r>
      <w:proofErr w:type="spellEnd"/>
      <w:r w:rsidRPr="00AC0AD7">
        <w:rPr>
          <w:rFonts w:ascii="Arial" w:hAnsi="Arial" w:cs="Arial"/>
          <w:sz w:val="20"/>
          <w:szCs w:val="20"/>
        </w:rPr>
        <w:t xml:space="preserve"> inscrira son projet dans celui du LAET </w:t>
      </w:r>
      <w:r w:rsidR="00C1058E" w:rsidRPr="00AC0AD7">
        <w:rPr>
          <w:rFonts w:ascii="Arial" w:hAnsi="Arial" w:cs="Arial"/>
          <w:sz w:val="20"/>
          <w:szCs w:val="20"/>
        </w:rPr>
        <w:t>et pourra proposer</w:t>
      </w:r>
      <w:r w:rsidR="005A7320" w:rsidRPr="00AC0AD7">
        <w:rPr>
          <w:rFonts w:ascii="Arial" w:hAnsi="Arial" w:cs="Arial"/>
          <w:sz w:val="20"/>
          <w:szCs w:val="20"/>
        </w:rPr>
        <w:t xml:space="preserve"> également des approches transversales mobilisant les compétences d’autres champs thématiques ou disciplinaires </w:t>
      </w:r>
      <w:r w:rsidRPr="00AC0AD7">
        <w:rPr>
          <w:rFonts w:ascii="Arial" w:hAnsi="Arial" w:cs="Arial"/>
          <w:sz w:val="20"/>
          <w:szCs w:val="20"/>
        </w:rPr>
        <w:t>présents au LAET</w:t>
      </w:r>
      <w:r w:rsidR="005A7320" w:rsidRPr="00AC0AD7">
        <w:rPr>
          <w:rFonts w:ascii="Arial" w:hAnsi="Arial" w:cs="Arial"/>
          <w:sz w:val="20"/>
          <w:szCs w:val="20"/>
        </w:rPr>
        <w:t>.</w:t>
      </w:r>
    </w:p>
    <w:p w14:paraId="6783C006" w14:textId="77777777" w:rsidR="00DF076C" w:rsidRPr="00AC0AD7" w:rsidRDefault="00252E27" w:rsidP="00AC0AD7">
      <w:pPr>
        <w:pStyle w:val="Textbody"/>
        <w:jc w:val="both"/>
        <w:rPr>
          <w:rFonts w:ascii="Arial" w:hAnsi="Arial" w:cs="Arial"/>
          <w:sz w:val="20"/>
          <w:szCs w:val="20"/>
        </w:rPr>
      </w:pPr>
      <w:bookmarkStart w:id="2" w:name="_Hlk147937865"/>
      <w:bookmarkStart w:id="3" w:name="_Hlk148025989"/>
      <w:r w:rsidRPr="00AC0AD7">
        <w:rPr>
          <w:rFonts w:ascii="Arial" w:hAnsi="Arial" w:cs="Arial"/>
          <w:sz w:val="20"/>
          <w:szCs w:val="20"/>
        </w:rPr>
        <w:t xml:space="preserve">En termes plus généraux, il est attendu de la personne recrutée comme enseignant </w:t>
      </w:r>
      <w:proofErr w:type="spellStart"/>
      <w:proofErr w:type="gramStart"/>
      <w:r w:rsidRPr="00AC0AD7">
        <w:rPr>
          <w:rFonts w:ascii="Arial" w:hAnsi="Arial" w:cs="Arial"/>
          <w:sz w:val="20"/>
          <w:szCs w:val="20"/>
        </w:rPr>
        <w:t>chercheur.e</w:t>
      </w:r>
      <w:proofErr w:type="spellEnd"/>
      <w:proofErr w:type="gramEnd"/>
      <w:r w:rsidRPr="00AC0AD7">
        <w:rPr>
          <w:rFonts w:ascii="Arial" w:hAnsi="Arial" w:cs="Arial"/>
          <w:sz w:val="20"/>
          <w:szCs w:val="20"/>
        </w:rPr>
        <w:t xml:space="preserve"> d’avoir une activité de production, d’encadrement et de valorisation de la recherche. Elle devra notamment veiller </w:t>
      </w:r>
      <w:proofErr w:type="spellStart"/>
      <w:r w:rsidRPr="00AC0AD7">
        <w:rPr>
          <w:rFonts w:ascii="Arial" w:hAnsi="Arial" w:cs="Arial"/>
          <w:sz w:val="20"/>
          <w:szCs w:val="20"/>
        </w:rPr>
        <w:t>a</w:t>
      </w:r>
      <w:proofErr w:type="spellEnd"/>
      <w:r w:rsidRPr="00AC0AD7">
        <w:rPr>
          <w:rFonts w:ascii="Arial" w:hAnsi="Arial" w:cs="Arial"/>
          <w:sz w:val="20"/>
          <w:szCs w:val="20"/>
        </w:rPr>
        <w:t xml:space="preserve">̀ publier ses travaux dans les revues internationales à comité de lecture répondant aux standards de sa discipline. Il est attendu également une activité de communication des travaux auprès des pairs, mais aussi vers la société. Elle contribuera également au montage de projets de recherche dans les domaines liés à ses activités de recherche et pourra être amenée </w:t>
      </w:r>
      <w:proofErr w:type="spellStart"/>
      <w:r w:rsidRPr="00AC0AD7">
        <w:rPr>
          <w:rFonts w:ascii="Arial" w:hAnsi="Arial" w:cs="Arial"/>
          <w:sz w:val="20"/>
          <w:szCs w:val="20"/>
        </w:rPr>
        <w:t>a</w:t>
      </w:r>
      <w:proofErr w:type="spellEnd"/>
      <w:r w:rsidRPr="00AC0AD7">
        <w:rPr>
          <w:rFonts w:ascii="Arial" w:hAnsi="Arial" w:cs="Arial"/>
          <w:sz w:val="20"/>
          <w:szCs w:val="20"/>
        </w:rPr>
        <w:t>̀ effectuer des tâches d’appui aux politiques publiques et d’expertise auprès des tutelles. Elle s’impliquera dans l’encadrement et la formation des jeunes chercheurs (doctorants, post-doctorants), participera au collectif scientifique de son laboratoire et s’engagera dans les réflexions sur les orientations et le fonctionnement du laboratoire ainsi que de l’ENTPE.</w:t>
      </w:r>
      <w:bookmarkEnd w:id="2"/>
    </w:p>
    <w:bookmarkEnd w:id="1"/>
    <w:bookmarkEnd w:id="3"/>
    <w:p w14:paraId="3C39B99E" w14:textId="73538E37" w:rsidR="002065C7" w:rsidRPr="00AC0AD7" w:rsidRDefault="006B0E65" w:rsidP="00AC0AD7">
      <w:pPr>
        <w:pStyle w:val="Textbody"/>
        <w:jc w:val="both"/>
        <w:rPr>
          <w:rFonts w:ascii="Arial" w:hAnsi="Arial" w:cs="Arial"/>
          <w:b/>
          <w:bCs/>
          <w:sz w:val="20"/>
          <w:szCs w:val="20"/>
        </w:rPr>
      </w:pPr>
      <w:r w:rsidRPr="00AC0AD7">
        <w:rPr>
          <w:rFonts w:ascii="Arial" w:hAnsi="Arial" w:cs="Arial"/>
          <w:b/>
          <w:bCs/>
          <w:sz w:val="20"/>
          <w:szCs w:val="20"/>
        </w:rPr>
        <w:t>3-Profil attendu</w:t>
      </w:r>
    </w:p>
    <w:p w14:paraId="1A2A062F" w14:textId="406B8A92" w:rsidR="00A114D8" w:rsidRPr="00AC0AD7" w:rsidRDefault="00A114D8" w:rsidP="00AC0AD7">
      <w:pPr>
        <w:pStyle w:val="Textbody"/>
        <w:spacing w:after="120" w:line="240" w:lineRule="auto"/>
        <w:jc w:val="both"/>
        <w:rPr>
          <w:rFonts w:ascii="Arial" w:hAnsi="Arial" w:cs="Arial"/>
          <w:sz w:val="20"/>
          <w:szCs w:val="20"/>
        </w:rPr>
      </w:pPr>
      <w:bookmarkStart w:id="4" w:name="_Hlk147417659"/>
      <w:r w:rsidRPr="00AC0AD7">
        <w:rPr>
          <w:rFonts w:ascii="Arial" w:hAnsi="Arial" w:cs="Arial"/>
          <w:sz w:val="20"/>
          <w:szCs w:val="20"/>
        </w:rPr>
        <w:t>Parmi les éléments requis :</w:t>
      </w:r>
    </w:p>
    <w:p w14:paraId="0D92B233" w14:textId="282E7ACE" w:rsidR="00E810B6" w:rsidRPr="00AC0AD7" w:rsidRDefault="00D45B16" w:rsidP="00AC0AD7">
      <w:pPr>
        <w:pStyle w:val="Textbody"/>
        <w:numPr>
          <w:ilvl w:val="0"/>
          <w:numId w:val="11"/>
        </w:numPr>
        <w:spacing w:after="120" w:line="240" w:lineRule="auto"/>
        <w:ind w:left="714" w:hanging="357"/>
        <w:jc w:val="both"/>
        <w:rPr>
          <w:rFonts w:ascii="Arial" w:hAnsi="Arial" w:cs="Arial"/>
          <w:sz w:val="20"/>
          <w:szCs w:val="20"/>
        </w:rPr>
      </w:pPr>
      <w:r w:rsidRPr="00AC0AD7">
        <w:rPr>
          <w:rFonts w:ascii="Arial" w:hAnsi="Arial" w:cs="Arial"/>
          <w:sz w:val="20"/>
          <w:szCs w:val="20"/>
        </w:rPr>
        <w:t>La/le</w:t>
      </w:r>
      <w:r w:rsidR="006B0E65" w:rsidRPr="00AC0AD7">
        <w:rPr>
          <w:rFonts w:ascii="Arial" w:hAnsi="Arial" w:cs="Arial"/>
          <w:sz w:val="20"/>
          <w:szCs w:val="20"/>
        </w:rPr>
        <w:t xml:space="preserve"> </w:t>
      </w:r>
      <w:proofErr w:type="spellStart"/>
      <w:proofErr w:type="gramStart"/>
      <w:r w:rsidR="006B0E65" w:rsidRPr="00AC0AD7">
        <w:rPr>
          <w:rFonts w:ascii="Arial" w:hAnsi="Arial" w:cs="Arial"/>
          <w:sz w:val="20"/>
          <w:szCs w:val="20"/>
        </w:rPr>
        <w:t>candidat</w:t>
      </w:r>
      <w:r w:rsidRPr="00AC0AD7">
        <w:rPr>
          <w:rFonts w:ascii="Arial" w:hAnsi="Arial" w:cs="Arial"/>
          <w:sz w:val="20"/>
          <w:szCs w:val="20"/>
        </w:rPr>
        <w:t>.</w:t>
      </w:r>
      <w:r w:rsidR="006B0E65" w:rsidRPr="00AC0AD7">
        <w:rPr>
          <w:rFonts w:ascii="Arial" w:hAnsi="Arial" w:cs="Arial"/>
          <w:sz w:val="20"/>
          <w:szCs w:val="20"/>
        </w:rPr>
        <w:t>e</w:t>
      </w:r>
      <w:proofErr w:type="spellEnd"/>
      <w:proofErr w:type="gramEnd"/>
      <w:r w:rsidR="006B0E65" w:rsidRPr="00AC0AD7">
        <w:rPr>
          <w:rFonts w:ascii="Arial" w:hAnsi="Arial" w:cs="Arial"/>
          <w:sz w:val="20"/>
          <w:szCs w:val="20"/>
        </w:rPr>
        <w:t xml:space="preserve"> </w:t>
      </w:r>
      <w:bookmarkEnd w:id="4"/>
      <w:r w:rsidR="006B0E65" w:rsidRPr="00AC0AD7">
        <w:rPr>
          <w:rFonts w:ascii="Arial" w:hAnsi="Arial" w:cs="Arial"/>
          <w:sz w:val="20"/>
          <w:szCs w:val="20"/>
        </w:rPr>
        <w:t xml:space="preserve">doit être titulaire d'un doctorat </w:t>
      </w:r>
      <w:r w:rsidR="00AA6DD3" w:rsidRPr="00AC0AD7">
        <w:rPr>
          <w:rFonts w:ascii="Arial" w:hAnsi="Arial" w:cs="Arial"/>
          <w:sz w:val="20"/>
          <w:szCs w:val="20"/>
        </w:rPr>
        <w:t xml:space="preserve">en aménagement </w:t>
      </w:r>
      <w:r w:rsidR="00176B03" w:rsidRPr="00AC0AD7">
        <w:rPr>
          <w:rFonts w:ascii="Arial" w:hAnsi="Arial" w:cs="Arial"/>
          <w:sz w:val="20"/>
          <w:szCs w:val="20"/>
        </w:rPr>
        <w:t xml:space="preserve">de l’espace </w:t>
      </w:r>
      <w:r w:rsidR="00AA6DD3" w:rsidRPr="00AC0AD7">
        <w:rPr>
          <w:rFonts w:ascii="Arial" w:hAnsi="Arial" w:cs="Arial"/>
          <w:sz w:val="20"/>
          <w:szCs w:val="20"/>
        </w:rPr>
        <w:t>et urbanisme, en géographie</w:t>
      </w:r>
      <w:r w:rsidR="00176B03" w:rsidRPr="00AC0AD7">
        <w:rPr>
          <w:rFonts w:ascii="Arial" w:hAnsi="Arial" w:cs="Arial"/>
          <w:sz w:val="20"/>
          <w:szCs w:val="20"/>
        </w:rPr>
        <w:t xml:space="preserve"> ou en sociologie</w:t>
      </w:r>
      <w:r w:rsidR="00AA6DD3" w:rsidRPr="00AC0AD7">
        <w:rPr>
          <w:rFonts w:ascii="Arial" w:hAnsi="Arial" w:cs="Arial"/>
          <w:sz w:val="20"/>
          <w:szCs w:val="20"/>
        </w:rPr>
        <w:t>.</w:t>
      </w:r>
    </w:p>
    <w:p w14:paraId="4D510BA8" w14:textId="208146D9" w:rsidR="00A664F2" w:rsidRPr="00AC0AD7" w:rsidRDefault="00D45B16" w:rsidP="00AC0AD7">
      <w:pPr>
        <w:pStyle w:val="Textbody"/>
        <w:numPr>
          <w:ilvl w:val="0"/>
          <w:numId w:val="11"/>
        </w:numPr>
        <w:spacing w:after="120" w:line="240" w:lineRule="auto"/>
        <w:ind w:left="714" w:hanging="357"/>
        <w:jc w:val="both"/>
        <w:rPr>
          <w:rFonts w:ascii="Arial" w:hAnsi="Arial" w:cs="Arial"/>
          <w:color w:val="000000"/>
          <w:sz w:val="20"/>
          <w:szCs w:val="20"/>
        </w:rPr>
      </w:pPr>
      <w:r w:rsidRPr="00AC0AD7">
        <w:rPr>
          <w:rFonts w:ascii="Arial" w:hAnsi="Arial" w:cs="Arial"/>
          <w:sz w:val="20"/>
          <w:szCs w:val="20"/>
        </w:rPr>
        <w:t xml:space="preserve">La/le </w:t>
      </w:r>
      <w:proofErr w:type="spellStart"/>
      <w:proofErr w:type="gramStart"/>
      <w:r w:rsidRPr="00AC0AD7">
        <w:rPr>
          <w:rFonts w:ascii="Arial" w:hAnsi="Arial" w:cs="Arial"/>
          <w:sz w:val="20"/>
          <w:szCs w:val="20"/>
        </w:rPr>
        <w:t>candidat.e</w:t>
      </w:r>
      <w:proofErr w:type="spellEnd"/>
      <w:proofErr w:type="gramEnd"/>
      <w:r w:rsidR="001C663D" w:rsidRPr="00AC0AD7">
        <w:rPr>
          <w:rFonts w:ascii="Arial" w:hAnsi="Arial" w:cs="Arial"/>
          <w:color w:val="000000"/>
          <w:sz w:val="20"/>
          <w:szCs w:val="20"/>
        </w:rPr>
        <w:t xml:space="preserve"> doit justifier </w:t>
      </w:r>
      <w:r w:rsidR="009E375A" w:rsidRPr="00AC0AD7">
        <w:rPr>
          <w:rFonts w:ascii="Arial" w:hAnsi="Arial" w:cs="Arial"/>
          <w:color w:val="000000"/>
          <w:sz w:val="20"/>
          <w:szCs w:val="20"/>
        </w:rPr>
        <w:t xml:space="preserve">de son intérêt, de dispositions et </w:t>
      </w:r>
      <w:r w:rsidR="00640CCB" w:rsidRPr="00AC0AD7">
        <w:rPr>
          <w:rFonts w:ascii="Arial" w:hAnsi="Arial" w:cs="Arial"/>
          <w:color w:val="000000"/>
          <w:sz w:val="20"/>
          <w:szCs w:val="20"/>
        </w:rPr>
        <w:t xml:space="preserve">d’une </w:t>
      </w:r>
      <w:r w:rsidR="001C663D" w:rsidRPr="00AC0AD7">
        <w:rPr>
          <w:rFonts w:ascii="Arial" w:hAnsi="Arial" w:cs="Arial"/>
          <w:color w:val="000000"/>
          <w:sz w:val="20"/>
          <w:szCs w:val="20"/>
        </w:rPr>
        <w:t>expérience pour l’enseignement et l’accompagnement pédagogique des étudiant</w:t>
      </w:r>
      <w:r w:rsidR="002F6F40" w:rsidRPr="00AC0AD7">
        <w:rPr>
          <w:rFonts w:ascii="Arial" w:hAnsi="Arial" w:cs="Arial"/>
          <w:color w:val="000000"/>
          <w:sz w:val="20"/>
          <w:szCs w:val="20"/>
        </w:rPr>
        <w:t>.e</w:t>
      </w:r>
      <w:r w:rsidR="001C663D" w:rsidRPr="00AC0AD7">
        <w:rPr>
          <w:rFonts w:ascii="Arial" w:hAnsi="Arial" w:cs="Arial"/>
          <w:color w:val="000000"/>
          <w:sz w:val="20"/>
          <w:szCs w:val="20"/>
        </w:rPr>
        <w:t>s</w:t>
      </w:r>
      <w:r w:rsidR="009E375A" w:rsidRPr="00AC0AD7">
        <w:rPr>
          <w:rFonts w:ascii="Arial" w:hAnsi="Arial" w:cs="Arial"/>
          <w:color w:val="000000"/>
          <w:sz w:val="20"/>
          <w:szCs w:val="20"/>
        </w:rPr>
        <w:t xml:space="preserve"> ; </w:t>
      </w:r>
      <w:r w:rsidRPr="00AC0AD7">
        <w:rPr>
          <w:rFonts w:ascii="Arial" w:hAnsi="Arial" w:cs="Arial"/>
          <w:color w:val="000000"/>
          <w:sz w:val="20"/>
          <w:szCs w:val="20"/>
        </w:rPr>
        <w:t>elle/il</w:t>
      </w:r>
      <w:r w:rsidR="00A664F2" w:rsidRPr="00AC0AD7">
        <w:rPr>
          <w:rFonts w:ascii="Arial" w:hAnsi="Arial" w:cs="Arial"/>
          <w:color w:val="000000"/>
          <w:sz w:val="20"/>
          <w:szCs w:val="20"/>
        </w:rPr>
        <w:t xml:space="preserve"> devra pouvoir couvrir un spectre assez large parmi les enseignements de </w:t>
      </w:r>
      <w:r w:rsidR="00A200FC" w:rsidRPr="00AC0AD7">
        <w:rPr>
          <w:rFonts w:ascii="Arial" w:hAnsi="Arial" w:cs="Arial"/>
          <w:color w:val="000000"/>
          <w:sz w:val="20"/>
          <w:szCs w:val="20"/>
        </w:rPr>
        <w:t>l’ENTPE (</w:t>
      </w:r>
      <w:proofErr w:type="spellStart"/>
      <w:r w:rsidR="00A200FC" w:rsidRPr="00AC0AD7">
        <w:rPr>
          <w:rFonts w:ascii="Arial" w:hAnsi="Arial" w:cs="Arial"/>
          <w:color w:val="000000"/>
          <w:sz w:val="20"/>
          <w:szCs w:val="20"/>
        </w:rPr>
        <w:t>Bachelor</w:t>
      </w:r>
      <w:proofErr w:type="spellEnd"/>
      <w:r w:rsidR="00A200FC" w:rsidRPr="00AC0AD7">
        <w:rPr>
          <w:rFonts w:ascii="Arial" w:hAnsi="Arial" w:cs="Arial"/>
          <w:color w:val="000000"/>
          <w:sz w:val="20"/>
          <w:szCs w:val="20"/>
        </w:rPr>
        <w:t>, cycle ingénieur et masters)</w:t>
      </w:r>
      <w:r w:rsidR="00A664F2" w:rsidRPr="00AC0AD7">
        <w:rPr>
          <w:rFonts w:ascii="Arial" w:hAnsi="Arial" w:cs="Arial"/>
          <w:color w:val="000000"/>
          <w:sz w:val="20"/>
          <w:szCs w:val="20"/>
        </w:rPr>
        <w:t xml:space="preserve"> afin de répondre aux besoins </w:t>
      </w:r>
      <w:r w:rsidR="009E375A" w:rsidRPr="00AC0AD7">
        <w:rPr>
          <w:rFonts w:ascii="Arial" w:hAnsi="Arial" w:cs="Arial"/>
          <w:color w:val="000000"/>
          <w:sz w:val="20"/>
          <w:szCs w:val="20"/>
        </w:rPr>
        <w:t>évolutifs de la formation.</w:t>
      </w:r>
    </w:p>
    <w:p w14:paraId="2571C73C" w14:textId="0E2A5281" w:rsidR="009E7EF7" w:rsidRPr="00AC0AD7" w:rsidRDefault="00D45B16" w:rsidP="00AC0AD7">
      <w:pPr>
        <w:pStyle w:val="Textbody"/>
        <w:numPr>
          <w:ilvl w:val="0"/>
          <w:numId w:val="1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Elle/il</w:t>
      </w:r>
      <w:r w:rsidR="009E7EF7" w:rsidRPr="00AC0AD7">
        <w:rPr>
          <w:rFonts w:ascii="Arial" w:hAnsi="Arial" w:cs="Arial"/>
          <w:color w:val="000000"/>
          <w:sz w:val="20"/>
          <w:szCs w:val="20"/>
        </w:rPr>
        <w:t xml:space="preserve"> devra justifier </w:t>
      </w:r>
      <w:r w:rsidR="001D53E4" w:rsidRPr="00AC0AD7">
        <w:rPr>
          <w:rFonts w:ascii="Arial" w:hAnsi="Arial" w:cs="Arial"/>
          <w:color w:val="000000"/>
          <w:sz w:val="20"/>
          <w:szCs w:val="20"/>
        </w:rPr>
        <w:t xml:space="preserve">d’une expérience de recherche, </w:t>
      </w:r>
      <w:r w:rsidR="009E7EF7" w:rsidRPr="00AC0AD7">
        <w:rPr>
          <w:rFonts w:ascii="Arial" w:hAnsi="Arial" w:cs="Arial"/>
          <w:color w:val="000000"/>
          <w:sz w:val="20"/>
          <w:szCs w:val="20"/>
        </w:rPr>
        <w:t xml:space="preserve">de publications scientifiques dans des revues ou de communications dans des conférences ou de la rédaction d’ouvrages reconnus internationalement dans ses disciplines et </w:t>
      </w:r>
      <w:r w:rsidR="00A200FC" w:rsidRPr="00AC0AD7">
        <w:rPr>
          <w:rFonts w:ascii="Arial" w:hAnsi="Arial" w:cs="Arial"/>
          <w:color w:val="000000"/>
          <w:sz w:val="20"/>
          <w:szCs w:val="20"/>
        </w:rPr>
        <w:t>son champ</w:t>
      </w:r>
      <w:r w:rsidR="009E7EF7" w:rsidRPr="00AC0AD7">
        <w:rPr>
          <w:rFonts w:ascii="Arial" w:hAnsi="Arial" w:cs="Arial"/>
          <w:color w:val="000000"/>
          <w:sz w:val="20"/>
          <w:szCs w:val="20"/>
        </w:rPr>
        <w:t xml:space="preserve"> de recherche</w:t>
      </w:r>
    </w:p>
    <w:p w14:paraId="0D6F131F" w14:textId="1BDF1B50" w:rsidR="00636D6C" w:rsidRPr="00AC0AD7" w:rsidRDefault="00D45B16" w:rsidP="00AC0AD7">
      <w:pPr>
        <w:pStyle w:val="Textbody"/>
        <w:numPr>
          <w:ilvl w:val="0"/>
          <w:numId w:val="1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Elle/il</w:t>
      </w:r>
      <w:r w:rsidR="009E375A" w:rsidRPr="00AC0AD7">
        <w:rPr>
          <w:rFonts w:ascii="Arial" w:hAnsi="Arial" w:cs="Arial"/>
          <w:color w:val="000000"/>
          <w:sz w:val="20"/>
          <w:szCs w:val="20"/>
        </w:rPr>
        <w:t xml:space="preserve"> devra</w:t>
      </w:r>
      <w:r w:rsidR="00636D6C" w:rsidRPr="00AC0AD7">
        <w:rPr>
          <w:rFonts w:ascii="Arial" w:hAnsi="Arial" w:cs="Arial"/>
          <w:color w:val="000000"/>
          <w:sz w:val="20"/>
          <w:szCs w:val="20"/>
        </w:rPr>
        <w:t xml:space="preserve"> faire état de sa bonne insertion </w:t>
      </w:r>
      <w:r w:rsidR="00BD1A61" w:rsidRPr="00AC0AD7">
        <w:rPr>
          <w:rFonts w:ascii="Arial" w:hAnsi="Arial" w:cs="Arial"/>
          <w:color w:val="000000"/>
          <w:sz w:val="20"/>
          <w:szCs w:val="20"/>
        </w:rPr>
        <w:t xml:space="preserve">au sein des </w:t>
      </w:r>
      <w:r w:rsidR="00636D6C" w:rsidRPr="00AC0AD7">
        <w:rPr>
          <w:rFonts w:ascii="Arial" w:hAnsi="Arial" w:cs="Arial"/>
          <w:color w:val="000000"/>
          <w:sz w:val="20"/>
          <w:szCs w:val="20"/>
        </w:rPr>
        <w:t>réseaux scientifiques</w:t>
      </w:r>
      <w:r w:rsidR="001D53E4" w:rsidRPr="00AC0AD7">
        <w:rPr>
          <w:rFonts w:ascii="Arial" w:hAnsi="Arial" w:cs="Arial"/>
          <w:color w:val="000000"/>
          <w:sz w:val="20"/>
          <w:szCs w:val="20"/>
        </w:rPr>
        <w:t xml:space="preserve"> de sa discipline.</w:t>
      </w:r>
    </w:p>
    <w:p w14:paraId="7E54F95D" w14:textId="5CA24D4D" w:rsidR="00FD7554" w:rsidRPr="00AC0AD7" w:rsidRDefault="00D45B16" w:rsidP="00AC0AD7">
      <w:pPr>
        <w:pStyle w:val="Textbody"/>
        <w:numPr>
          <w:ilvl w:val="0"/>
          <w:numId w:val="1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lastRenderedPageBreak/>
        <w:t>Elle/il</w:t>
      </w:r>
      <w:r w:rsidR="00FD7554" w:rsidRPr="00AC0AD7">
        <w:rPr>
          <w:rFonts w:ascii="Arial" w:hAnsi="Arial" w:cs="Arial"/>
          <w:color w:val="000000"/>
          <w:sz w:val="20"/>
          <w:szCs w:val="20"/>
        </w:rPr>
        <w:t xml:space="preserve"> devra faire la preuve de connaissances et compétences en matière de </w:t>
      </w:r>
      <w:r w:rsidR="00BD1A61" w:rsidRPr="00AC0AD7">
        <w:rPr>
          <w:rFonts w:ascii="Arial" w:hAnsi="Arial" w:cs="Arial"/>
          <w:color w:val="000000"/>
          <w:sz w:val="20"/>
          <w:szCs w:val="20"/>
        </w:rPr>
        <w:t xml:space="preserve">méthodologies quantitatives </w:t>
      </w:r>
      <w:r w:rsidR="00A114D8" w:rsidRPr="00AC0AD7">
        <w:rPr>
          <w:rFonts w:ascii="Arial" w:hAnsi="Arial" w:cs="Arial"/>
          <w:color w:val="000000"/>
          <w:sz w:val="20"/>
          <w:szCs w:val="20"/>
        </w:rPr>
        <w:t>et/ou</w:t>
      </w:r>
      <w:r w:rsidR="00BD1A61" w:rsidRPr="00AC0AD7">
        <w:rPr>
          <w:rFonts w:ascii="Arial" w:hAnsi="Arial" w:cs="Arial"/>
          <w:color w:val="000000"/>
          <w:sz w:val="20"/>
          <w:szCs w:val="20"/>
        </w:rPr>
        <w:t xml:space="preserve"> qualitatives</w:t>
      </w:r>
    </w:p>
    <w:p w14:paraId="587F155E" w14:textId="12323861" w:rsidR="00626943" w:rsidRPr="00AC0AD7" w:rsidRDefault="00D45B16" w:rsidP="00AC0AD7">
      <w:pPr>
        <w:pStyle w:val="Textbody"/>
        <w:numPr>
          <w:ilvl w:val="0"/>
          <w:numId w:val="1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Elle/il</w:t>
      </w:r>
      <w:r w:rsidR="00626943" w:rsidRPr="00AC0AD7">
        <w:rPr>
          <w:rFonts w:ascii="Arial" w:hAnsi="Arial" w:cs="Arial"/>
          <w:color w:val="000000"/>
          <w:sz w:val="20"/>
          <w:szCs w:val="20"/>
        </w:rPr>
        <w:t xml:space="preserve"> devra maîtriser l'anglais écrit et parlé.</w:t>
      </w:r>
    </w:p>
    <w:p w14:paraId="1E63A72B" w14:textId="204BF328" w:rsidR="00626943" w:rsidRPr="00AC0AD7" w:rsidRDefault="00A114D8" w:rsidP="00AC0AD7">
      <w:pPr>
        <w:pStyle w:val="Textbody"/>
        <w:jc w:val="both"/>
        <w:rPr>
          <w:rFonts w:ascii="Arial" w:hAnsi="Arial" w:cs="Arial"/>
          <w:color w:val="000000"/>
          <w:sz w:val="20"/>
          <w:szCs w:val="20"/>
        </w:rPr>
      </w:pPr>
      <w:r w:rsidRPr="00AC0AD7">
        <w:rPr>
          <w:rFonts w:ascii="Arial" w:hAnsi="Arial" w:cs="Arial"/>
          <w:color w:val="000000"/>
          <w:sz w:val="20"/>
          <w:szCs w:val="20"/>
        </w:rPr>
        <w:t>D’autres</w:t>
      </w:r>
      <w:r w:rsidR="00626943" w:rsidRPr="00AC0AD7">
        <w:rPr>
          <w:rFonts w:ascii="Arial" w:hAnsi="Arial" w:cs="Arial"/>
          <w:color w:val="000000"/>
          <w:sz w:val="20"/>
          <w:szCs w:val="20"/>
        </w:rPr>
        <w:t xml:space="preserve"> éléments </w:t>
      </w:r>
      <w:r w:rsidRPr="00AC0AD7">
        <w:rPr>
          <w:rFonts w:ascii="Arial" w:hAnsi="Arial" w:cs="Arial"/>
          <w:color w:val="000000"/>
          <w:sz w:val="20"/>
          <w:szCs w:val="20"/>
        </w:rPr>
        <w:t>pourront</w:t>
      </w:r>
      <w:r w:rsidR="00626943" w:rsidRPr="00AC0AD7">
        <w:rPr>
          <w:rFonts w:ascii="Arial" w:hAnsi="Arial" w:cs="Arial"/>
          <w:color w:val="000000"/>
          <w:sz w:val="20"/>
          <w:szCs w:val="20"/>
        </w:rPr>
        <w:t xml:space="preserve"> également </w:t>
      </w:r>
      <w:r w:rsidRPr="00AC0AD7">
        <w:rPr>
          <w:rFonts w:ascii="Arial" w:hAnsi="Arial" w:cs="Arial"/>
          <w:color w:val="000000"/>
          <w:sz w:val="20"/>
          <w:szCs w:val="20"/>
        </w:rPr>
        <w:t xml:space="preserve">être </w:t>
      </w:r>
      <w:r w:rsidR="00626943" w:rsidRPr="00AC0AD7">
        <w:rPr>
          <w:rFonts w:ascii="Arial" w:hAnsi="Arial" w:cs="Arial"/>
          <w:color w:val="000000"/>
          <w:sz w:val="20"/>
          <w:szCs w:val="20"/>
        </w:rPr>
        <w:t xml:space="preserve">appréciés par le </w:t>
      </w:r>
      <w:r w:rsidR="00EE209E" w:rsidRPr="00AC0AD7">
        <w:rPr>
          <w:rFonts w:ascii="Arial" w:hAnsi="Arial" w:cs="Arial"/>
          <w:color w:val="000000"/>
          <w:sz w:val="20"/>
          <w:szCs w:val="20"/>
        </w:rPr>
        <w:t>jury de recrutement</w:t>
      </w:r>
      <w:r w:rsidRPr="00AC0AD7">
        <w:rPr>
          <w:rFonts w:ascii="Arial" w:hAnsi="Arial" w:cs="Arial"/>
          <w:color w:val="000000"/>
          <w:sz w:val="20"/>
          <w:szCs w:val="20"/>
        </w:rPr>
        <w:t>, mais ne sont pas requis</w:t>
      </w:r>
      <w:r w:rsidR="00626943" w:rsidRPr="00AC0AD7">
        <w:rPr>
          <w:rFonts w:ascii="Arial" w:hAnsi="Arial" w:cs="Arial"/>
          <w:color w:val="000000"/>
          <w:sz w:val="20"/>
          <w:szCs w:val="20"/>
        </w:rPr>
        <w:t xml:space="preserve"> :</w:t>
      </w:r>
    </w:p>
    <w:p w14:paraId="234CFFED" w14:textId="7FBC2235" w:rsidR="00640CCB" w:rsidRPr="00AC0AD7" w:rsidRDefault="00626943" w:rsidP="00AC0AD7">
      <w:pPr>
        <w:pStyle w:val="Textbody"/>
        <w:numPr>
          <w:ilvl w:val="0"/>
          <w:numId w:val="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Disposer d'une expérience internationale</w:t>
      </w:r>
      <w:r w:rsidR="00F35E6C" w:rsidRPr="00AC0AD7">
        <w:rPr>
          <w:rFonts w:ascii="Arial" w:hAnsi="Arial" w:cs="Arial"/>
          <w:color w:val="000000"/>
          <w:sz w:val="20"/>
          <w:szCs w:val="20"/>
        </w:rPr>
        <w:t> ;</w:t>
      </w:r>
    </w:p>
    <w:p w14:paraId="53399C27" w14:textId="00829B31" w:rsidR="00626943" w:rsidRPr="00AC0AD7" w:rsidRDefault="00640CCB" w:rsidP="00AC0AD7">
      <w:pPr>
        <w:pStyle w:val="Textbody"/>
        <w:numPr>
          <w:ilvl w:val="0"/>
          <w:numId w:val="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 xml:space="preserve">Disposer </w:t>
      </w:r>
      <w:r w:rsidR="00626943" w:rsidRPr="00AC0AD7">
        <w:rPr>
          <w:rFonts w:ascii="Arial" w:hAnsi="Arial" w:cs="Arial"/>
          <w:color w:val="000000"/>
          <w:sz w:val="20"/>
          <w:szCs w:val="20"/>
        </w:rPr>
        <w:t>d'une expérience de recherche à l'issue de la thèse</w:t>
      </w:r>
      <w:r w:rsidR="00F35E6C" w:rsidRPr="00AC0AD7">
        <w:rPr>
          <w:rFonts w:ascii="Arial" w:hAnsi="Arial" w:cs="Arial"/>
          <w:color w:val="000000"/>
          <w:sz w:val="20"/>
          <w:szCs w:val="20"/>
        </w:rPr>
        <w:t xml:space="preserve"> </w:t>
      </w:r>
      <w:r w:rsidR="00626943" w:rsidRPr="00AC0AD7">
        <w:rPr>
          <w:rFonts w:ascii="Arial" w:hAnsi="Arial" w:cs="Arial"/>
          <w:color w:val="000000"/>
          <w:sz w:val="20"/>
          <w:szCs w:val="20"/>
        </w:rPr>
        <w:t>;</w:t>
      </w:r>
    </w:p>
    <w:p w14:paraId="642874A2" w14:textId="4361868B" w:rsidR="00626943" w:rsidRPr="00AC0AD7" w:rsidRDefault="00626943" w:rsidP="00AC0AD7">
      <w:pPr>
        <w:pStyle w:val="Textbody"/>
        <w:numPr>
          <w:ilvl w:val="0"/>
          <w:numId w:val="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Avoir une bonne connaissance de son champ scientifique</w:t>
      </w:r>
      <w:r w:rsidR="00C336CB" w:rsidRPr="00AC0AD7">
        <w:rPr>
          <w:rFonts w:ascii="Arial" w:hAnsi="Arial" w:cs="Arial"/>
          <w:color w:val="000000"/>
          <w:sz w:val="20"/>
          <w:szCs w:val="20"/>
        </w:rPr>
        <w:t>, des enjeux, acteurs et réseaux associés</w:t>
      </w:r>
      <w:r w:rsidRPr="00AC0AD7">
        <w:rPr>
          <w:rFonts w:ascii="Arial" w:hAnsi="Arial" w:cs="Arial"/>
          <w:color w:val="000000"/>
          <w:sz w:val="20"/>
          <w:szCs w:val="20"/>
        </w:rPr>
        <w:t xml:space="preserve">, </w:t>
      </w:r>
      <w:r w:rsidR="00572129" w:rsidRPr="00AC0AD7">
        <w:rPr>
          <w:rFonts w:ascii="Arial" w:hAnsi="Arial" w:cs="Arial"/>
          <w:color w:val="000000"/>
          <w:sz w:val="20"/>
          <w:szCs w:val="20"/>
        </w:rPr>
        <w:t>que ce soit</w:t>
      </w:r>
      <w:r w:rsidR="00C336CB" w:rsidRPr="00AC0AD7">
        <w:rPr>
          <w:rFonts w:ascii="Arial" w:hAnsi="Arial" w:cs="Arial"/>
          <w:color w:val="000000"/>
          <w:sz w:val="20"/>
          <w:szCs w:val="20"/>
        </w:rPr>
        <w:t xml:space="preserve"> </w:t>
      </w:r>
      <w:r w:rsidRPr="00AC0AD7">
        <w:rPr>
          <w:rFonts w:ascii="Arial" w:hAnsi="Arial" w:cs="Arial"/>
          <w:color w:val="000000"/>
          <w:sz w:val="20"/>
          <w:szCs w:val="20"/>
        </w:rPr>
        <w:t>dans sa discipline et dans les disciplines voisines</w:t>
      </w:r>
      <w:r w:rsidR="00F35E6C" w:rsidRPr="00AC0AD7">
        <w:rPr>
          <w:rFonts w:ascii="Arial" w:hAnsi="Arial" w:cs="Arial"/>
          <w:color w:val="000000"/>
          <w:sz w:val="20"/>
          <w:szCs w:val="20"/>
        </w:rPr>
        <w:t xml:space="preserve"> </w:t>
      </w:r>
      <w:r w:rsidRPr="00AC0AD7">
        <w:rPr>
          <w:rFonts w:ascii="Arial" w:hAnsi="Arial" w:cs="Arial"/>
          <w:color w:val="000000"/>
          <w:sz w:val="20"/>
          <w:szCs w:val="20"/>
        </w:rPr>
        <w:t>;</w:t>
      </w:r>
    </w:p>
    <w:p w14:paraId="0D87EBDB" w14:textId="12330652" w:rsidR="00FD7554" w:rsidRPr="00AC0AD7" w:rsidRDefault="00FD7554" w:rsidP="00AC0AD7">
      <w:pPr>
        <w:pStyle w:val="Textbody"/>
        <w:numPr>
          <w:ilvl w:val="0"/>
          <w:numId w:val="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 xml:space="preserve">Avoir une bonne connaissance du monde socio-économique et une vision des besoins de compétences dans le champ de la mobilité </w:t>
      </w:r>
      <w:r w:rsidR="00BD1A61" w:rsidRPr="00AC0AD7">
        <w:rPr>
          <w:rFonts w:ascii="Arial" w:hAnsi="Arial" w:cs="Arial"/>
          <w:color w:val="000000"/>
          <w:sz w:val="20"/>
          <w:szCs w:val="20"/>
        </w:rPr>
        <w:t xml:space="preserve">et de l’aménagement de </w:t>
      </w:r>
      <w:proofErr w:type="gramStart"/>
      <w:r w:rsidR="00BD1A61" w:rsidRPr="00AC0AD7">
        <w:rPr>
          <w:rFonts w:ascii="Arial" w:hAnsi="Arial" w:cs="Arial"/>
          <w:color w:val="000000"/>
          <w:sz w:val="20"/>
          <w:szCs w:val="20"/>
        </w:rPr>
        <w:t>l’espace</w:t>
      </w:r>
      <w:r w:rsidRPr="00AC0AD7">
        <w:rPr>
          <w:rFonts w:ascii="Arial" w:hAnsi="Arial" w:cs="Arial"/>
          <w:color w:val="000000"/>
          <w:sz w:val="20"/>
          <w:szCs w:val="20"/>
        </w:rPr>
        <w:t>;</w:t>
      </w:r>
      <w:proofErr w:type="gramEnd"/>
    </w:p>
    <w:p w14:paraId="67D03896" w14:textId="29318E7C" w:rsidR="00572129" w:rsidRPr="00AC0AD7" w:rsidRDefault="006F617D" w:rsidP="00AC0AD7">
      <w:pPr>
        <w:pStyle w:val="Textbody"/>
        <w:numPr>
          <w:ilvl w:val="0"/>
          <w:numId w:val="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Avoir</w:t>
      </w:r>
      <w:r w:rsidR="00E74012" w:rsidRPr="00AC0AD7">
        <w:rPr>
          <w:rFonts w:ascii="Arial" w:hAnsi="Arial" w:cs="Arial"/>
          <w:color w:val="000000"/>
          <w:sz w:val="20"/>
          <w:szCs w:val="20"/>
        </w:rPr>
        <w:t xml:space="preserve"> </w:t>
      </w:r>
      <w:r w:rsidRPr="00AC0AD7">
        <w:rPr>
          <w:rFonts w:ascii="Arial" w:hAnsi="Arial" w:cs="Arial"/>
          <w:color w:val="000000"/>
          <w:sz w:val="20"/>
          <w:szCs w:val="20"/>
        </w:rPr>
        <w:t xml:space="preserve">une expérience dans le montage et la conduite </w:t>
      </w:r>
      <w:r w:rsidR="00572129" w:rsidRPr="00AC0AD7">
        <w:rPr>
          <w:rFonts w:ascii="Arial" w:hAnsi="Arial" w:cs="Arial"/>
          <w:color w:val="000000"/>
          <w:sz w:val="20"/>
          <w:szCs w:val="20"/>
        </w:rPr>
        <w:t>de projets de recherche collaborative, de transfert/valorisation</w:t>
      </w:r>
      <w:r w:rsidRPr="00AC0AD7">
        <w:rPr>
          <w:rFonts w:ascii="Arial" w:hAnsi="Arial" w:cs="Arial"/>
          <w:color w:val="000000"/>
          <w:sz w:val="20"/>
          <w:szCs w:val="20"/>
        </w:rPr>
        <w:t xml:space="preserve"> ou plus largement de partenariats ; </w:t>
      </w:r>
    </w:p>
    <w:p w14:paraId="4C153EF3" w14:textId="55DA2994" w:rsidR="00626943" w:rsidRPr="00AC0AD7" w:rsidRDefault="00626943" w:rsidP="00AC0AD7">
      <w:pPr>
        <w:pStyle w:val="Textbody"/>
        <w:numPr>
          <w:ilvl w:val="0"/>
          <w:numId w:val="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 xml:space="preserve">Faire la preuve de capacité de travail en équipe et de </w:t>
      </w:r>
      <w:r w:rsidR="00572129" w:rsidRPr="00AC0AD7">
        <w:rPr>
          <w:rFonts w:ascii="Arial" w:hAnsi="Arial" w:cs="Arial"/>
          <w:color w:val="000000"/>
          <w:sz w:val="20"/>
          <w:szCs w:val="20"/>
        </w:rPr>
        <w:t>collaboration</w:t>
      </w:r>
      <w:r w:rsidRPr="00AC0AD7">
        <w:rPr>
          <w:rFonts w:ascii="Arial" w:hAnsi="Arial" w:cs="Arial"/>
          <w:color w:val="000000"/>
          <w:sz w:val="20"/>
          <w:szCs w:val="20"/>
        </w:rPr>
        <w:t xml:space="preserve"> pluridisciplina</w:t>
      </w:r>
      <w:r w:rsidR="00572129" w:rsidRPr="00AC0AD7">
        <w:rPr>
          <w:rFonts w:ascii="Arial" w:hAnsi="Arial" w:cs="Arial"/>
          <w:color w:val="000000"/>
          <w:sz w:val="20"/>
          <w:szCs w:val="20"/>
        </w:rPr>
        <w:t>ire</w:t>
      </w:r>
      <w:r w:rsidR="00A114D8" w:rsidRPr="00AC0AD7">
        <w:rPr>
          <w:rFonts w:ascii="Arial" w:hAnsi="Arial" w:cs="Arial"/>
          <w:color w:val="000000"/>
          <w:sz w:val="20"/>
          <w:szCs w:val="20"/>
        </w:rPr>
        <w:t> ;</w:t>
      </w:r>
    </w:p>
    <w:p w14:paraId="2878847F" w14:textId="59AEC118" w:rsidR="00F71CB0" w:rsidRPr="00AC0AD7" w:rsidRDefault="00A114D8" w:rsidP="00AC0AD7">
      <w:pPr>
        <w:pStyle w:val="Textbody"/>
        <w:numPr>
          <w:ilvl w:val="0"/>
          <w:numId w:val="1"/>
        </w:numPr>
        <w:spacing w:after="120" w:line="240" w:lineRule="auto"/>
        <w:ind w:left="714" w:hanging="357"/>
        <w:jc w:val="both"/>
        <w:rPr>
          <w:rFonts w:ascii="Arial" w:hAnsi="Arial" w:cs="Arial"/>
          <w:color w:val="000000"/>
          <w:sz w:val="20"/>
          <w:szCs w:val="20"/>
        </w:rPr>
      </w:pPr>
      <w:r w:rsidRPr="00AC0AD7">
        <w:rPr>
          <w:rFonts w:ascii="Arial" w:hAnsi="Arial" w:cs="Arial"/>
          <w:color w:val="000000"/>
          <w:sz w:val="20"/>
          <w:szCs w:val="20"/>
        </w:rPr>
        <w:t>Disposer d’une qualification CNU.</w:t>
      </w:r>
    </w:p>
    <w:p w14:paraId="08C12455" w14:textId="77777777" w:rsidR="00E13C28" w:rsidRPr="00AC0AD7" w:rsidRDefault="00E13C28" w:rsidP="00AC0AD7">
      <w:pPr>
        <w:spacing w:after="140" w:line="276" w:lineRule="auto"/>
        <w:jc w:val="both"/>
        <w:rPr>
          <w:rFonts w:ascii="Arial" w:hAnsi="Arial" w:cs="Arial"/>
          <w:b/>
          <w:bCs/>
          <w:sz w:val="20"/>
          <w:szCs w:val="20"/>
        </w:rPr>
      </w:pPr>
      <w:bookmarkStart w:id="5" w:name="_Hlk148026482"/>
      <w:r w:rsidRPr="00AC0AD7">
        <w:rPr>
          <w:rFonts w:ascii="Arial" w:hAnsi="Arial" w:cs="Arial"/>
          <w:b/>
          <w:bCs/>
          <w:sz w:val="20"/>
          <w:szCs w:val="20"/>
        </w:rPr>
        <w:t>4-Modalités de candidature</w:t>
      </w:r>
    </w:p>
    <w:p w14:paraId="749B84A7" w14:textId="77777777" w:rsidR="00E13C28" w:rsidRPr="00AC0AD7" w:rsidRDefault="00E13C28" w:rsidP="00AC0AD7">
      <w:pPr>
        <w:spacing w:after="140" w:line="276" w:lineRule="auto"/>
        <w:jc w:val="both"/>
        <w:rPr>
          <w:rFonts w:ascii="Arial" w:hAnsi="Arial" w:cs="Arial"/>
          <w:bCs/>
          <w:color w:val="000000" w:themeColor="text1"/>
          <w:sz w:val="20"/>
          <w:szCs w:val="20"/>
        </w:rPr>
      </w:pPr>
      <w:r w:rsidRPr="00AC0AD7">
        <w:rPr>
          <w:rFonts w:ascii="Arial" w:hAnsi="Arial" w:cs="Arial"/>
          <w:bCs/>
          <w:color w:val="000000" w:themeColor="text1"/>
          <w:sz w:val="20"/>
          <w:szCs w:val="20"/>
        </w:rPr>
        <w:t>Si vous êtes intéressé(e), il convient d’adresser par courrier E-mail votre intention de candidature à l’adresse recrutement-enseignants-chercheurs2024@entpe.fr en indiquant votre nom, prénom, adresse de messagerie et recrutement visé.</w:t>
      </w:r>
    </w:p>
    <w:p w14:paraId="0D3CE837" w14:textId="77777777" w:rsidR="00E13C28" w:rsidRPr="00AC0AD7" w:rsidRDefault="00E13C28" w:rsidP="00AC0AD7">
      <w:pPr>
        <w:spacing w:after="140" w:line="276" w:lineRule="auto"/>
        <w:jc w:val="both"/>
        <w:rPr>
          <w:rFonts w:ascii="Arial" w:hAnsi="Arial" w:cs="Arial"/>
          <w:bCs/>
          <w:color w:val="000000" w:themeColor="text1"/>
          <w:sz w:val="20"/>
          <w:szCs w:val="20"/>
        </w:rPr>
      </w:pPr>
      <w:r w:rsidRPr="00AC0AD7">
        <w:rPr>
          <w:rFonts w:ascii="Arial" w:hAnsi="Arial" w:cs="Arial"/>
          <w:bCs/>
          <w:color w:val="000000" w:themeColor="text1"/>
          <w:sz w:val="20"/>
          <w:szCs w:val="20"/>
        </w:rPr>
        <w:t xml:space="preserve">En retour, vous recevrez un message vous informant de la procédure de candidature : cette procédure est dématérialisée via le site https://recrutement.entpe.fr. </w:t>
      </w:r>
    </w:p>
    <w:p w14:paraId="74A54F08" w14:textId="77777777" w:rsidR="00E13C28" w:rsidRPr="00AC0AD7" w:rsidRDefault="00E13C28" w:rsidP="00AC0AD7">
      <w:pPr>
        <w:spacing w:after="140" w:line="276" w:lineRule="auto"/>
        <w:jc w:val="both"/>
        <w:rPr>
          <w:rFonts w:ascii="Arial" w:hAnsi="Arial" w:cs="Arial"/>
          <w:iCs/>
          <w:color w:val="0070C0"/>
          <w:sz w:val="20"/>
          <w:szCs w:val="20"/>
        </w:rPr>
      </w:pPr>
      <w:r w:rsidRPr="00AC0AD7">
        <w:rPr>
          <w:rFonts w:ascii="Arial" w:hAnsi="Arial" w:cs="Arial"/>
          <w:bCs/>
          <w:color w:val="000000" w:themeColor="text1"/>
          <w:sz w:val="20"/>
          <w:szCs w:val="20"/>
        </w:rPr>
        <w:t>La procédure de candidature prévoit la constitution d’un dossier de candidature Recherche et Formation. Afin de préparer leurs dossiers et définir leurs projets de recherche et de formation, et jusqu’à la clôture des inscriptions et dépôts de dossiers de candidature, les candidates et candidats sont fortement incités à prendre contact avec les responsables des unités qui recrutent (cf. les coordonnées sur chaque fiche de poste).</w:t>
      </w:r>
    </w:p>
    <w:bookmarkEnd w:id="5"/>
    <w:p w14:paraId="04D5E9EF" w14:textId="77777777" w:rsidR="00E13C28" w:rsidRPr="00AC0AD7" w:rsidRDefault="00E13C28" w:rsidP="00AC0AD7">
      <w:pPr>
        <w:spacing w:after="120"/>
        <w:jc w:val="both"/>
        <w:rPr>
          <w:rFonts w:ascii="Arial" w:hAnsi="Arial" w:cs="Arial"/>
          <w:bCs/>
          <w:color w:val="000000" w:themeColor="text1"/>
          <w:sz w:val="20"/>
          <w:szCs w:val="20"/>
        </w:rPr>
      </w:pPr>
    </w:p>
    <w:p w14:paraId="26398C1E" w14:textId="77777777" w:rsidR="00E13C28" w:rsidRPr="00AC0AD7" w:rsidRDefault="00E13C28" w:rsidP="00AC0AD7">
      <w:pPr>
        <w:pStyle w:val="Textbody"/>
        <w:jc w:val="both"/>
        <w:rPr>
          <w:rFonts w:ascii="Arial" w:hAnsi="Arial" w:cs="Arial"/>
          <w:iCs/>
          <w:sz w:val="20"/>
          <w:szCs w:val="20"/>
        </w:rPr>
      </w:pPr>
    </w:p>
    <w:sectPr w:rsidR="00E13C28" w:rsidRPr="00AC0AD7" w:rsidSect="0040603B">
      <w:footerReference w:type="default" r:id="rId12"/>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792B" w14:textId="77777777" w:rsidR="00B37360" w:rsidRDefault="00B37360">
      <w:r>
        <w:separator/>
      </w:r>
    </w:p>
  </w:endnote>
  <w:endnote w:type="continuationSeparator" w:id="0">
    <w:p w14:paraId="4F9301C6" w14:textId="77777777" w:rsidR="00B37360" w:rsidRDefault="00B3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7AB2ECE9" w:rsidR="003B299B" w:rsidRDefault="006B0E65">
    <w:pPr>
      <w:pStyle w:val="Pieddepage"/>
      <w:jc w:val="right"/>
    </w:pPr>
    <w:r>
      <w:fldChar w:fldCharType="begin"/>
    </w:r>
    <w:r>
      <w:instrText xml:space="preserve"> PAGE </w:instrText>
    </w:r>
    <w:r>
      <w:fldChar w:fldCharType="separate"/>
    </w:r>
    <w:r w:rsidR="004A09FF">
      <w:rPr>
        <w:noProof/>
      </w:rPr>
      <w:t>3</w:t>
    </w:r>
    <w:r>
      <w:fldChar w:fldCharType="end"/>
    </w:r>
    <w:r>
      <w:t>/</w:t>
    </w:r>
    <w:r w:rsidR="00B37360">
      <w:fldChar w:fldCharType="begin"/>
    </w:r>
    <w:r w:rsidR="00B37360">
      <w:instrText xml:space="preserve"> NUMPAGES </w:instrText>
    </w:r>
    <w:r w:rsidR="00B37360">
      <w:fldChar w:fldCharType="separate"/>
    </w:r>
    <w:r w:rsidR="004A09FF">
      <w:rPr>
        <w:noProof/>
      </w:rPr>
      <w:t>5</w:t>
    </w:r>
    <w:r w:rsidR="00B373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4B09D" w14:textId="77777777" w:rsidR="00B37360" w:rsidRDefault="00B37360">
      <w:r>
        <w:rPr>
          <w:color w:val="000000"/>
        </w:rPr>
        <w:separator/>
      </w:r>
    </w:p>
  </w:footnote>
  <w:footnote w:type="continuationSeparator" w:id="0">
    <w:p w14:paraId="3BDA7657" w14:textId="77777777" w:rsidR="00B37360" w:rsidRDefault="00B3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35F"/>
    <w:multiLevelType w:val="hybridMultilevel"/>
    <w:tmpl w:val="4FB2CAAA"/>
    <w:lvl w:ilvl="0" w:tplc="43F0A5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1D3114A3"/>
    <w:multiLevelType w:val="hybridMultilevel"/>
    <w:tmpl w:val="234A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C8430A"/>
    <w:multiLevelType w:val="hybridMultilevel"/>
    <w:tmpl w:val="418E35B0"/>
    <w:lvl w:ilvl="0" w:tplc="B740B758">
      <w:start w:val="3"/>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353B47"/>
    <w:multiLevelType w:val="multilevel"/>
    <w:tmpl w:val="8C08718C"/>
    <w:lvl w:ilvl="0">
      <w:numFmt w:val="bullet"/>
      <w:lvlText w:val="•"/>
      <w:lvlJc w:val="left"/>
      <w:pPr>
        <w:ind w:left="4612"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530649D3"/>
    <w:multiLevelType w:val="multilevel"/>
    <w:tmpl w:val="E42C1E14"/>
    <w:lvl w:ilvl="0">
      <w:start w:val="1"/>
      <w:numFmt w:val="bullet"/>
      <w:lvlText w:val=""/>
      <w:lvlJc w:val="left"/>
      <w:pPr>
        <w:ind w:left="4612" w:hanging="360"/>
      </w:pPr>
      <w:rPr>
        <w:rFonts w:ascii="Wingdings" w:hAnsi="Wingdings" w:hint="default"/>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15:restartNumberingAfterBreak="0">
    <w:nsid w:val="54CC5ADD"/>
    <w:multiLevelType w:val="hybridMultilevel"/>
    <w:tmpl w:val="72F47980"/>
    <w:lvl w:ilvl="0" w:tplc="C066BB8C">
      <w:numFmt w:val="bullet"/>
      <w:lvlText w:val="-"/>
      <w:lvlJc w:val="left"/>
      <w:pPr>
        <w:ind w:left="2910" w:hanging="360"/>
      </w:pPr>
      <w:rPr>
        <w:rFonts w:ascii="Liberation Serif" w:eastAsia="NSimSun" w:hAnsi="Liberation Serif" w:cs="Liberation Serif"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0"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9F43CF"/>
    <w:multiLevelType w:val="hybridMultilevel"/>
    <w:tmpl w:val="99888BD4"/>
    <w:lvl w:ilvl="0" w:tplc="3D4E34A8">
      <w:start w:val="3"/>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6"/>
  </w:num>
  <w:num w:numId="6">
    <w:abstractNumId w:val="1"/>
  </w:num>
  <w:num w:numId="7">
    <w:abstractNumId w:val="4"/>
  </w:num>
  <w:num w:numId="8">
    <w:abstractNumId w:val="0"/>
  </w:num>
  <w:num w:numId="9">
    <w:abstractNumId w:val="5"/>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04257"/>
    <w:rsid w:val="0001217C"/>
    <w:rsid w:val="000132CE"/>
    <w:rsid w:val="00020229"/>
    <w:rsid w:val="0002743B"/>
    <w:rsid w:val="0003161E"/>
    <w:rsid w:val="00044A1F"/>
    <w:rsid w:val="00052F0A"/>
    <w:rsid w:val="00066227"/>
    <w:rsid w:val="00081E73"/>
    <w:rsid w:val="00092877"/>
    <w:rsid w:val="000B6FB0"/>
    <w:rsid w:val="000C30ED"/>
    <w:rsid w:val="000D3202"/>
    <w:rsid w:val="000E5FD2"/>
    <w:rsid w:val="001116E6"/>
    <w:rsid w:val="001151B2"/>
    <w:rsid w:val="00135D1B"/>
    <w:rsid w:val="001373D9"/>
    <w:rsid w:val="001454B3"/>
    <w:rsid w:val="00176B03"/>
    <w:rsid w:val="001A1970"/>
    <w:rsid w:val="001C4A52"/>
    <w:rsid w:val="001C663D"/>
    <w:rsid w:val="001D53E4"/>
    <w:rsid w:val="001E0F3F"/>
    <w:rsid w:val="001F49A9"/>
    <w:rsid w:val="002009DA"/>
    <w:rsid w:val="002065C7"/>
    <w:rsid w:val="002136AA"/>
    <w:rsid w:val="00230AB5"/>
    <w:rsid w:val="002411CD"/>
    <w:rsid w:val="00241E58"/>
    <w:rsid w:val="002452FE"/>
    <w:rsid w:val="00252E27"/>
    <w:rsid w:val="002713DC"/>
    <w:rsid w:val="002715A6"/>
    <w:rsid w:val="002860B0"/>
    <w:rsid w:val="00290F3B"/>
    <w:rsid w:val="002932C2"/>
    <w:rsid w:val="00297620"/>
    <w:rsid w:val="002A457E"/>
    <w:rsid w:val="002E5D5D"/>
    <w:rsid w:val="002F5A57"/>
    <w:rsid w:val="002F6F40"/>
    <w:rsid w:val="00307448"/>
    <w:rsid w:val="00330078"/>
    <w:rsid w:val="00341894"/>
    <w:rsid w:val="00390A37"/>
    <w:rsid w:val="003A7123"/>
    <w:rsid w:val="003B2995"/>
    <w:rsid w:val="003C22D4"/>
    <w:rsid w:val="003D5853"/>
    <w:rsid w:val="003E4E5A"/>
    <w:rsid w:val="003E5157"/>
    <w:rsid w:val="0040603B"/>
    <w:rsid w:val="00411F52"/>
    <w:rsid w:val="0042438A"/>
    <w:rsid w:val="004376D5"/>
    <w:rsid w:val="00441920"/>
    <w:rsid w:val="0044349D"/>
    <w:rsid w:val="00453A55"/>
    <w:rsid w:val="004559F1"/>
    <w:rsid w:val="0046202E"/>
    <w:rsid w:val="00482BAC"/>
    <w:rsid w:val="00495D00"/>
    <w:rsid w:val="004A09FF"/>
    <w:rsid w:val="004A455C"/>
    <w:rsid w:val="004C0C4B"/>
    <w:rsid w:val="004E47A6"/>
    <w:rsid w:val="00516F28"/>
    <w:rsid w:val="00536D1F"/>
    <w:rsid w:val="0056750C"/>
    <w:rsid w:val="00567DDA"/>
    <w:rsid w:val="00572129"/>
    <w:rsid w:val="00595084"/>
    <w:rsid w:val="005A469F"/>
    <w:rsid w:val="005A7320"/>
    <w:rsid w:val="005B38C8"/>
    <w:rsid w:val="005D212F"/>
    <w:rsid w:val="005E3DEF"/>
    <w:rsid w:val="005F6EA9"/>
    <w:rsid w:val="00626943"/>
    <w:rsid w:val="00636D6C"/>
    <w:rsid w:val="00640CCB"/>
    <w:rsid w:val="0064386A"/>
    <w:rsid w:val="0069792C"/>
    <w:rsid w:val="006B0D35"/>
    <w:rsid w:val="006B0E65"/>
    <w:rsid w:val="006B1F5F"/>
    <w:rsid w:val="006C7B7A"/>
    <w:rsid w:val="006F3135"/>
    <w:rsid w:val="006F617D"/>
    <w:rsid w:val="00700C9C"/>
    <w:rsid w:val="0074056E"/>
    <w:rsid w:val="00747857"/>
    <w:rsid w:val="007770C6"/>
    <w:rsid w:val="007934BE"/>
    <w:rsid w:val="007B1521"/>
    <w:rsid w:val="007B7DE6"/>
    <w:rsid w:val="007C6728"/>
    <w:rsid w:val="007E5B07"/>
    <w:rsid w:val="007F279E"/>
    <w:rsid w:val="007F499B"/>
    <w:rsid w:val="0081679C"/>
    <w:rsid w:val="008233F2"/>
    <w:rsid w:val="0085629C"/>
    <w:rsid w:val="00860E2D"/>
    <w:rsid w:val="00885278"/>
    <w:rsid w:val="00887874"/>
    <w:rsid w:val="008D2682"/>
    <w:rsid w:val="008E54DF"/>
    <w:rsid w:val="00920A83"/>
    <w:rsid w:val="00937046"/>
    <w:rsid w:val="009379AB"/>
    <w:rsid w:val="00944DE6"/>
    <w:rsid w:val="00957B6C"/>
    <w:rsid w:val="00966576"/>
    <w:rsid w:val="009827E3"/>
    <w:rsid w:val="00992490"/>
    <w:rsid w:val="009C0E93"/>
    <w:rsid w:val="009C3A9B"/>
    <w:rsid w:val="009D5CB5"/>
    <w:rsid w:val="009E375A"/>
    <w:rsid w:val="009E7EF7"/>
    <w:rsid w:val="00A114D8"/>
    <w:rsid w:val="00A1275C"/>
    <w:rsid w:val="00A200FC"/>
    <w:rsid w:val="00A201BD"/>
    <w:rsid w:val="00A21067"/>
    <w:rsid w:val="00A33265"/>
    <w:rsid w:val="00A36594"/>
    <w:rsid w:val="00A43616"/>
    <w:rsid w:val="00A50812"/>
    <w:rsid w:val="00A54BCD"/>
    <w:rsid w:val="00A65CC4"/>
    <w:rsid w:val="00A664F2"/>
    <w:rsid w:val="00A93AA8"/>
    <w:rsid w:val="00AA60A0"/>
    <w:rsid w:val="00AA6DD3"/>
    <w:rsid w:val="00AB564C"/>
    <w:rsid w:val="00AC0AD7"/>
    <w:rsid w:val="00AE35C3"/>
    <w:rsid w:val="00AE4E50"/>
    <w:rsid w:val="00AF5D45"/>
    <w:rsid w:val="00B177F5"/>
    <w:rsid w:val="00B31DE5"/>
    <w:rsid w:val="00B35683"/>
    <w:rsid w:val="00B37360"/>
    <w:rsid w:val="00B40775"/>
    <w:rsid w:val="00B5305F"/>
    <w:rsid w:val="00B55484"/>
    <w:rsid w:val="00B660FC"/>
    <w:rsid w:val="00B7618F"/>
    <w:rsid w:val="00B81D1B"/>
    <w:rsid w:val="00B83951"/>
    <w:rsid w:val="00BB5E25"/>
    <w:rsid w:val="00BD14AD"/>
    <w:rsid w:val="00BD1A61"/>
    <w:rsid w:val="00C1058E"/>
    <w:rsid w:val="00C10AEE"/>
    <w:rsid w:val="00C23BDA"/>
    <w:rsid w:val="00C31C60"/>
    <w:rsid w:val="00C336CB"/>
    <w:rsid w:val="00C649D6"/>
    <w:rsid w:val="00C74CB0"/>
    <w:rsid w:val="00CA10BB"/>
    <w:rsid w:val="00CA1AC1"/>
    <w:rsid w:val="00CF5EDA"/>
    <w:rsid w:val="00D17C8E"/>
    <w:rsid w:val="00D26749"/>
    <w:rsid w:val="00D3497B"/>
    <w:rsid w:val="00D45B16"/>
    <w:rsid w:val="00D71D64"/>
    <w:rsid w:val="00DA3E4C"/>
    <w:rsid w:val="00DA4289"/>
    <w:rsid w:val="00DA6EE8"/>
    <w:rsid w:val="00DD65D9"/>
    <w:rsid w:val="00DF076C"/>
    <w:rsid w:val="00DF0965"/>
    <w:rsid w:val="00E10844"/>
    <w:rsid w:val="00E13C28"/>
    <w:rsid w:val="00E47E62"/>
    <w:rsid w:val="00E56502"/>
    <w:rsid w:val="00E64499"/>
    <w:rsid w:val="00E66A21"/>
    <w:rsid w:val="00E71068"/>
    <w:rsid w:val="00E74012"/>
    <w:rsid w:val="00E74258"/>
    <w:rsid w:val="00E810B6"/>
    <w:rsid w:val="00E916E3"/>
    <w:rsid w:val="00E928C6"/>
    <w:rsid w:val="00E94950"/>
    <w:rsid w:val="00EB09E8"/>
    <w:rsid w:val="00EB4CFC"/>
    <w:rsid w:val="00ED0C94"/>
    <w:rsid w:val="00ED1BD7"/>
    <w:rsid w:val="00ED22AB"/>
    <w:rsid w:val="00ED23E3"/>
    <w:rsid w:val="00EE209E"/>
    <w:rsid w:val="00EE40E6"/>
    <w:rsid w:val="00F037BC"/>
    <w:rsid w:val="00F2387C"/>
    <w:rsid w:val="00F24404"/>
    <w:rsid w:val="00F35E6C"/>
    <w:rsid w:val="00F51E53"/>
    <w:rsid w:val="00F52331"/>
    <w:rsid w:val="00F6320D"/>
    <w:rsid w:val="00F71CB0"/>
    <w:rsid w:val="00F80FE7"/>
    <w:rsid w:val="00F90C4C"/>
    <w:rsid w:val="00F90D59"/>
    <w:rsid w:val="00FA393D"/>
    <w:rsid w:val="00FC284E"/>
    <w:rsid w:val="00FC33D4"/>
    <w:rsid w:val="00FC4B6B"/>
    <w:rsid w:val="00FD7554"/>
    <w:rsid w:val="00FF0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paragraph" w:styleId="Rvision">
    <w:name w:val="Revision"/>
    <w:hidden/>
    <w:uiPriority w:val="99"/>
    <w:semiHidden/>
    <w:rsid w:val="002A457E"/>
    <w:pPr>
      <w:suppressAutoHyphens w:val="0"/>
      <w:autoSpaceDN/>
      <w:textAlignment w:val="auto"/>
    </w:pPr>
    <w:rPr>
      <w:rFonts w:cs="Mangal"/>
      <w:szCs w:val="21"/>
    </w:rPr>
  </w:style>
  <w:style w:type="paragraph" w:styleId="Paragraphedeliste">
    <w:name w:val="List Paragraph"/>
    <w:basedOn w:val="Normal"/>
    <w:uiPriority w:val="34"/>
    <w:qFormat/>
    <w:rsid w:val="00E74012"/>
    <w:pPr>
      <w:suppressAutoHyphens w:val="0"/>
      <w:autoSpaceDN/>
      <w:ind w:left="720"/>
      <w:textAlignment w:val="auto"/>
    </w:pPr>
    <w:rPr>
      <w:rFonts w:ascii="Calibri" w:eastAsiaTheme="minorHAnsi" w:hAnsi="Calibri" w:cs="Calibri"/>
      <w:kern w:val="0"/>
      <w:lang w:eastAsia="en-US" w:bidi="ar-SA"/>
    </w:rPr>
  </w:style>
  <w:style w:type="character" w:styleId="Lienhypertexte">
    <w:name w:val="Hyperlink"/>
    <w:basedOn w:val="Policepardfaut"/>
    <w:uiPriority w:val="99"/>
    <w:unhideWhenUsed/>
    <w:rsid w:val="00A200FC"/>
    <w:rPr>
      <w:color w:val="0563C1" w:themeColor="hyperlink"/>
      <w:u w:val="single"/>
    </w:rPr>
  </w:style>
  <w:style w:type="character" w:styleId="Mentionnonrsolue">
    <w:name w:val="Unresolved Mention"/>
    <w:basedOn w:val="Policepardfaut"/>
    <w:uiPriority w:val="99"/>
    <w:semiHidden/>
    <w:unhideWhenUsed/>
    <w:rsid w:val="00F03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2480">
      <w:bodyDiv w:val="1"/>
      <w:marLeft w:val="0"/>
      <w:marRight w:val="0"/>
      <w:marTop w:val="0"/>
      <w:marBottom w:val="0"/>
      <w:divBdr>
        <w:top w:val="none" w:sz="0" w:space="0" w:color="auto"/>
        <w:left w:val="none" w:sz="0" w:space="0" w:color="auto"/>
        <w:bottom w:val="none" w:sz="0" w:space="0" w:color="auto"/>
        <w:right w:val="none" w:sz="0" w:space="0" w:color="auto"/>
      </w:divBdr>
    </w:div>
    <w:div w:id="14376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DELATTRE@entpe.fr" TargetMode="External"/><Relationship Id="rId5" Type="http://schemas.openxmlformats.org/officeDocument/2006/relationships/webSettings" Target="webSettings.xml"/><Relationship Id="rId10" Type="http://schemas.openxmlformats.org/officeDocument/2006/relationships/hyperlink" Target="mailto:olivier.klein@entp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0FD1-B79A-4FD0-88DA-9AE53CFF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Words>
  <Characters>10951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4</cp:revision>
  <cp:lastPrinted>2023-01-06T07:53:00Z</cp:lastPrinted>
  <dcterms:created xsi:type="dcterms:W3CDTF">2023-12-19T16:59:00Z</dcterms:created>
  <dcterms:modified xsi:type="dcterms:W3CDTF">2023-12-19T16:59:00Z</dcterms:modified>
</cp:coreProperties>
</file>