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A78" w:rsidRPr="00A160DD" w:rsidRDefault="0071579B">
      <w:pPr>
        <w:pStyle w:val="Standard"/>
        <w:tabs>
          <w:tab w:val="left" w:pos="1137"/>
        </w:tabs>
        <w:jc w:val="center"/>
        <w:rPr>
          <w:rFonts w:asciiTheme="majorHAnsi" w:hAnsiTheme="majorHAnsi" w:cstheme="majorHAnsi"/>
        </w:rPr>
      </w:pPr>
      <w:r w:rsidRPr="00A160DD">
        <w:rPr>
          <w:rFonts w:asciiTheme="majorHAnsi" w:hAnsiTheme="majorHAnsi" w:cstheme="majorHAnsi" w:hint="eastAsia"/>
          <w:b/>
          <w:bCs/>
          <w:noProof/>
          <w:sz w:val="30"/>
          <w:szCs w:val="30"/>
          <w:lang w:eastAsia="fr-FR" w:bidi="ar-SA"/>
        </w:rPr>
        <w:drawing>
          <wp:anchor distT="0" distB="0" distL="114300" distR="114300" simplePos="0" relativeHeight="251658240" behindDoc="0" locked="0" layoutInCell="1" allowOverlap="1">
            <wp:simplePos x="0" y="0"/>
            <wp:positionH relativeFrom="column">
              <wp:posOffset>-124559</wp:posOffset>
            </wp:positionH>
            <wp:positionV relativeFrom="paragraph">
              <wp:posOffset>66595</wp:posOffset>
            </wp:positionV>
            <wp:extent cx="887041" cy="1976036"/>
            <wp:effectExtent l="0" t="0" r="8309" b="5164"/>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87041" cy="1976036"/>
                    </a:xfrm>
                    <a:prstGeom prst="rect">
                      <a:avLst/>
                    </a:prstGeom>
                    <a:noFill/>
                    <a:ln>
                      <a:noFill/>
                      <a:prstDash/>
                    </a:ln>
                  </pic:spPr>
                </pic:pic>
              </a:graphicData>
            </a:graphic>
          </wp:anchor>
        </w:drawing>
      </w:r>
      <w:r w:rsidRPr="00A160DD">
        <w:rPr>
          <w:rFonts w:asciiTheme="majorHAnsi" w:hAnsiTheme="majorHAnsi" w:cstheme="majorHAnsi" w:hint="eastAsia"/>
          <w:b/>
          <w:bCs/>
          <w:sz w:val="30"/>
          <w:szCs w:val="30"/>
        </w:rPr>
        <w:t>PLAN NATIONAL DE FORMATION 2021</w:t>
      </w:r>
    </w:p>
    <w:p w:rsidR="006C6A78" w:rsidRPr="00A160DD" w:rsidRDefault="0071579B">
      <w:pPr>
        <w:pStyle w:val="Standard"/>
        <w:tabs>
          <w:tab w:val="left" w:pos="1137"/>
        </w:tabs>
        <w:jc w:val="center"/>
        <w:rPr>
          <w:rFonts w:asciiTheme="majorHAnsi" w:hAnsiTheme="majorHAnsi" w:cstheme="majorHAnsi"/>
        </w:rPr>
      </w:pPr>
      <w:r w:rsidRPr="00A160DD">
        <w:rPr>
          <w:rFonts w:asciiTheme="majorHAnsi" w:hAnsiTheme="majorHAnsi" w:cstheme="majorHAnsi" w:hint="eastAsia"/>
          <w:b/>
          <w:bCs/>
          <w:sz w:val="34"/>
          <w:szCs w:val="34"/>
        </w:rPr>
        <w:t>La DGALN et l</w:t>
      </w:r>
      <w:r w:rsidR="009C6E69">
        <w:rPr>
          <w:rFonts w:asciiTheme="majorHAnsi" w:hAnsiTheme="majorHAnsi" w:cstheme="majorHAnsi"/>
          <w:b/>
          <w:bCs/>
          <w:sz w:val="34"/>
          <w:szCs w:val="34"/>
        </w:rPr>
        <w:t>’</w:t>
      </w:r>
      <w:r w:rsidRPr="00A160DD">
        <w:rPr>
          <w:rFonts w:asciiTheme="majorHAnsi" w:hAnsiTheme="majorHAnsi" w:cstheme="majorHAnsi" w:hint="eastAsia"/>
          <w:b/>
          <w:bCs/>
          <w:sz w:val="34"/>
          <w:szCs w:val="34"/>
        </w:rPr>
        <w:t>ENTPE vous propose l</w:t>
      </w:r>
      <w:r w:rsidR="009C6E69">
        <w:rPr>
          <w:rFonts w:asciiTheme="majorHAnsi" w:hAnsiTheme="majorHAnsi" w:cstheme="majorHAnsi"/>
          <w:b/>
          <w:bCs/>
          <w:sz w:val="34"/>
          <w:szCs w:val="34"/>
        </w:rPr>
        <w:t>’</w:t>
      </w:r>
      <w:r w:rsidRPr="00A160DD">
        <w:rPr>
          <w:rFonts w:asciiTheme="majorHAnsi" w:hAnsiTheme="majorHAnsi" w:cstheme="majorHAnsi" w:hint="eastAsia"/>
          <w:b/>
          <w:bCs/>
          <w:sz w:val="34"/>
          <w:szCs w:val="34"/>
        </w:rPr>
        <w:t>action de formation « Prise de poste dans le domaine bâtiment-construction »</w:t>
      </w:r>
    </w:p>
    <w:p w:rsidR="006C6A78" w:rsidRPr="00A160DD" w:rsidRDefault="0071579B">
      <w:pPr>
        <w:pStyle w:val="Standard"/>
        <w:tabs>
          <w:tab w:val="left" w:pos="1121"/>
        </w:tabs>
        <w:jc w:val="center"/>
        <w:rPr>
          <w:rFonts w:asciiTheme="majorHAnsi" w:hAnsiTheme="majorHAnsi" w:cstheme="majorHAnsi"/>
          <w:b/>
          <w:bCs/>
          <w:color w:val="FF3366"/>
          <w:sz w:val="22"/>
          <w:szCs w:val="22"/>
        </w:rPr>
      </w:pPr>
      <w:r w:rsidRPr="00A160DD">
        <w:rPr>
          <w:rFonts w:asciiTheme="majorHAnsi" w:hAnsiTheme="majorHAnsi" w:cstheme="majorHAnsi" w:hint="eastAsia"/>
          <w:b/>
          <w:bCs/>
          <w:color w:val="FF3366"/>
          <w:sz w:val="22"/>
          <w:szCs w:val="22"/>
        </w:rPr>
        <w:tab/>
      </w:r>
    </w:p>
    <w:p w:rsidR="006C6A78" w:rsidRPr="00A160DD" w:rsidRDefault="006C6A78">
      <w:pPr>
        <w:pStyle w:val="Standard"/>
        <w:tabs>
          <w:tab w:val="left" w:pos="1121"/>
        </w:tabs>
        <w:jc w:val="center"/>
        <w:rPr>
          <w:rFonts w:asciiTheme="majorHAnsi" w:hAnsiTheme="majorHAnsi" w:cstheme="majorHAnsi"/>
          <w:b/>
          <w:bCs/>
          <w:color w:val="FF3366"/>
          <w:sz w:val="22"/>
          <w:szCs w:val="22"/>
        </w:rPr>
      </w:pPr>
    </w:p>
    <w:p w:rsidR="006C6A78" w:rsidRPr="00A160DD" w:rsidRDefault="0071579B">
      <w:pPr>
        <w:pStyle w:val="Standard"/>
        <w:tabs>
          <w:tab w:val="left" w:pos="1121"/>
        </w:tabs>
        <w:jc w:val="center"/>
        <w:rPr>
          <w:rFonts w:asciiTheme="majorHAnsi" w:hAnsiTheme="majorHAnsi" w:cstheme="majorHAnsi"/>
          <w:b/>
          <w:bCs/>
          <w:color w:val="FF6633"/>
          <w:sz w:val="30"/>
          <w:szCs w:val="30"/>
        </w:rPr>
      </w:pPr>
      <w:r w:rsidRPr="00A160DD">
        <w:rPr>
          <w:rFonts w:asciiTheme="majorHAnsi" w:hAnsiTheme="majorHAnsi" w:cstheme="majorHAnsi" w:hint="eastAsia"/>
          <w:b/>
          <w:bCs/>
          <w:color w:val="FF6633"/>
          <w:sz w:val="30"/>
          <w:szCs w:val="30"/>
        </w:rPr>
        <w:t>PARCOURS DE PROFESSIONNALISATION</w:t>
      </w:r>
    </w:p>
    <w:p w:rsidR="006C6A78" w:rsidRPr="00A160DD" w:rsidRDefault="0071579B">
      <w:pPr>
        <w:pStyle w:val="Standard"/>
        <w:tabs>
          <w:tab w:val="left" w:pos="1121"/>
        </w:tabs>
        <w:jc w:val="center"/>
        <w:rPr>
          <w:rFonts w:asciiTheme="majorHAnsi" w:hAnsiTheme="majorHAnsi" w:cstheme="majorHAnsi"/>
          <w:b/>
          <w:bCs/>
          <w:color w:val="FF6633"/>
          <w:sz w:val="30"/>
          <w:szCs w:val="30"/>
        </w:rPr>
      </w:pPr>
      <w:r w:rsidRPr="00A160DD">
        <w:rPr>
          <w:rFonts w:asciiTheme="majorHAnsi" w:hAnsiTheme="majorHAnsi" w:cstheme="majorHAnsi" w:hint="eastAsia"/>
          <w:b/>
          <w:bCs/>
          <w:color w:val="FF6633"/>
          <w:sz w:val="30"/>
          <w:szCs w:val="30"/>
        </w:rPr>
        <w:t>BATIMENT-CONSTRUCTION</w:t>
      </w:r>
    </w:p>
    <w:p w:rsidR="006C6A78" w:rsidRDefault="0071579B">
      <w:pPr>
        <w:pStyle w:val="Standard"/>
        <w:tabs>
          <w:tab w:val="left" w:pos="619"/>
        </w:tabs>
        <w:spacing w:line="204" w:lineRule="auto"/>
        <w:jc w:val="center"/>
        <w:rPr>
          <w:rFonts w:ascii="Estrangelo Edessa" w:hAnsi="Estrangelo Edessa" w:hint="eastAsia"/>
          <w:b/>
          <w:bCs/>
          <w:color w:val="0000FF"/>
          <w:sz w:val="34"/>
          <w:szCs w:val="34"/>
        </w:rPr>
      </w:pPr>
      <w:r>
        <w:rPr>
          <w:rFonts w:ascii="Estrangelo Edessa" w:hAnsi="Estrangelo Edessa"/>
          <w:b/>
          <w:bCs/>
          <w:color w:val="0000FF"/>
          <w:sz w:val="34"/>
          <w:szCs w:val="34"/>
        </w:rPr>
        <w:tab/>
      </w:r>
    </w:p>
    <w:p w:rsidR="006C6A78" w:rsidRDefault="006C6A78">
      <w:pPr>
        <w:pStyle w:val="Standard"/>
        <w:tabs>
          <w:tab w:val="left" w:pos="619"/>
        </w:tabs>
        <w:spacing w:line="204" w:lineRule="auto"/>
        <w:jc w:val="center"/>
        <w:rPr>
          <w:rFonts w:ascii="Estrangelo Edessa" w:hAnsi="Estrangelo Edessa" w:hint="eastAsia"/>
          <w:b/>
          <w:bCs/>
          <w:color w:val="0000FF"/>
          <w:sz w:val="38"/>
          <w:szCs w:val="38"/>
        </w:rPr>
      </w:pPr>
    </w:p>
    <w:p w:rsidR="006C6A78" w:rsidRDefault="0071579B">
      <w:pPr>
        <w:pStyle w:val="En-tte"/>
        <w:tabs>
          <w:tab w:val="clear" w:pos="4536"/>
          <w:tab w:val="clear" w:pos="9072"/>
        </w:tabs>
        <w:spacing w:before="120" w:line="204" w:lineRule="auto"/>
        <w:jc w:val="both"/>
        <w:rPr>
          <w:rFonts w:ascii="Calibri" w:eastAsia="Times New Roman" w:hAnsi="Calibri" w:cs="Arial"/>
          <w:lang w:eastAsia="fr-FR" w:bidi="ar-SA"/>
        </w:rPr>
      </w:pPr>
      <w:r>
        <w:rPr>
          <w:rFonts w:ascii="Calibri" w:eastAsia="Times New Roman" w:hAnsi="Calibri" w:cs="Arial"/>
          <w:lang w:eastAsia="fr-FR" w:bidi="ar-SA"/>
        </w:rPr>
        <w:t>Cette action fait partie du parcours de professionnalisation « Bâtiment-Construction » mis en œuvre par la DGALN pour les agents en poste sur ces missions.</w:t>
      </w:r>
    </w:p>
    <w:p w:rsidR="006C6A78" w:rsidRDefault="0071579B">
      <w:pPr>
        <w:pStyle w:val="En-tte"/>
        <w:tabs>
          <w:tab w:val="clear" w:pos="4536"/>
          <w:tab w:val="clear" w:pos="9072"/>
        </w:tabs>
        <w:spacing w:before="120" w:line="204" w:lineRule="auto"/>
        <w:jc w:val="both"/>
      </w:pPr>
      <w:r>
        <w:rPr>
          <w:rFonts w:ascii="Calibri" w:eastAsia="Times New Roman" w:hAnsi="Calibri" w:cs="Arial"/>
          <w:lang w:eastAsia="fr-FR" w:bidi="ar-SA"/>
        </w:rPr>
        <w:t xml:space="preserve">Vous trouverez en annexe l’ensemble des actions du parcours avec le lien intranet : </w:t>
      </w:r>
      <w:hyperlink r:id="rId8" w:history="1">
        <w:r>
          <w:rPr>
            <w:rStyle w:val="Lienhypertexte"/>
            <w:rFonts w:cs="Arial"/>
          </w:rPr>
          <w:t>http://intra.dgaln.e2.rie.gouv.fr/les-parcours-de-professionnalisation-r5134.htm</w:t>
        </w:r>
        <w:r>
          <w:rPr>
            <w:rStyle w:val="Lienhypertexte"/>
            <w:lang w:eastAsia="fr-FR" w:bidi="ar-SA"/>
          </w:rPr>
          <w:t>l</w:t>
        </w:r>
      </w:hyperlink>
      <w:r>
        <w:rPr>
          <w:lang w:eastAsia="fr-FR" w:bidi="ar-SA"/>
        </w:rPr>
        <w:t xml:space="preserve"> </w:t>
      </w:r>
    </w:p>
    <w:p w:rsidR="006C6A78" w:rsidRDefault="0071579B">
      <w:pPr>
        <w:pStyle w:val="Standard"/>
        <w:tabs>
          <w:tab w:val="left" w:pos="2498"/>
        </w:tabs>
        <w:spacing w:before="120" w:line="204" w:lineRule="auto"/>
      </w:pPr>
      <w:r>
        <w:rPr>
          <w:rFonts w:ascii="Calibri" w:eastAsia="Times New Roman" w:hAnsi="Calibri" w:cs="Arial"/>
          <w:lang w:eastAsia="fr-FR" w:bidi="ar-SA"/>
        </w:rPr>
        <w:t xml:space="preserve">Vous pouvez consulter les offres de formation de la DGALN sur le site intranet : </w:t>
      </w:r>
      <w:hyperlink r:id="rId9" w:history="1">
        <w:r>
          <w:rPr>
            <w:rStyle w:val="Lienhypertexte"/>
            <w:rFonts w:cs="Arial"/>
          </w:rPr>
          <w:t>http://intra.dgaln.e2.rie.gouv.fr/l-offre-de-formation-pour-les-services-r4388.html</w:t>
        </w:r>
      </w:hyperlink>
      <w:r>
        <w:rPr>
          <w:rStyle w:val="Lienhypertexte"/>
        </w:rPr>
        <w:t xml:space="preserve">   </w:t>
      </w:r>
    </w:p>
    <w:p w:rsidR="006C6A78" w:rsidRDefault="0071579B">
      <w:pPr>
        <w:pStyle w:val="Standard"/>
        <w:tabs>
          <w:tab w:val="left" w:pos="2491"/>
        </w:tabs>
        <w:spacing w:before="120" w:line="204" w:lineRule="auto"/>
      </w:pPr>
      <w:r>
        <w:rPr>
          <w:rFonts w:ascii="Calibri" w:eastAsia="Times New Roman" w:hAnsi="Calibri" w:cs="Arial"/>
          <w:lang w:eastAsia="fr-FR" w:bidi="ar-SA"/>
        </w:rPr>
        <w:t xml:space="preserve">Vous pouvez consulter l'ensemble des offres de formation ministérielles sur le site intranet du CMVRH : </w:t>
      </w:r>
      <w:hyperlink r:id="rId10" w:history="1">
        <w:r>
          <w:rPr>
            <w:rStyle w:val="Lienhypertexte"/>
            <w:rFonts w:cs="Arial"/>
          </w:rPr>
          <w:t>http://oups-cmvrh.e2.rie.gouv.fr/</w:t>
        </w:r>
      </w:hyperlink>
      <w:r>
        <w:rPr>
          <w:rFonts w:ascii="Calibri" w:eastAsia="Times New Roman" w:hAnsi="Calibri" w:cs="Arial"/>
          <w:lang w:eastAsia="fr-FR" w:bidi="ar-SA"/>
        </w:rPr>
        <w:t xml:space="preserve">   </w:t>
      </w:r>
    </w:p>
    <w:p w:rsidR="006C6A78" w:rsidRDefault="006C6A78">
      <w:pPr>
        <w:pStyle w:val="Standard"/>
        <w:tabs>
          <w:tab w:val="left" w:pos="2491"/>
        </w:tabs>
        <w:spacing w:line="204" w:lineRule="auto"/>
        <w:ind w:left="1771"/>
        <w:rPr>
          <w:rFonts w:ascii="Estrangelo Edessa" w:hAnsi="Estrangelo Edessa" w:cs="Arial" w:hint="eastAsia"/>
          <w:b/>
          <w:bCs/>
          <w:color w:val="000000"/>
          <w:sz w:val="20"/>
          <w:szCs w:val="20"/>
        </w:rPr>
      </w:pPr>
    </w:p>
    <w:p w:rsidR="006C6A78" w:rsidRDefault="006C6A78">
      <w:pPr>
        <w:pStyle w:val="Standard"/>
        <w:tabs>
          <w:tab w:val="left" w:pos="2491"/>
        </w:tabs>
        <w:spacing w:line="204" w:lineRule="auto"/>
        <w:ind w:left="1771"/>
        <w:rPr>
          <w:rFonts w:ascii="Estrangelo Edessa" w:hAnsi="Estrangelo Edessa" w:cs="Arial" w:hint="eastAsia"/>
          <w:b/>
          <w:bCs/>
          <w:color w:val="000000"/>
          <w:sz w:val="20"/>
          <w:szCs w:val="20"/>
        </w:rPr>
      </w:pPr>
    </w:p>
    <w:tbl>
      <w:tblPr>
        <w:tblW w:w="10670" w:type="dxa"/>
        <w:tblInd w:w="-600" w:type="dxa"/>
        <w:tblLayout w:type="fixed"/>
        <w:tblCellMar>
          <w:left w:w="10" w:type="dxa"/>
          <w:right w:w="10" w:type="dxa"/>
        </w:tblCellMar>
        <w:tblLook w:val="0000" w:firstRow="0" w:lastRow="0" w:firstColumn="0" w:lastColumn="0" w:noHBand="0" w:noVBand="0"/>
      </w:tblPr>
      <w:tblGrid>
        <w:gridCol w:w="5275"/>
        <w:gridCol w:w="393"/>
        <w:gridCol w:w="5002"/>
      </w:tblGrid>
      <w:tr w:rsidR="006C6A78">
        <w:tc>
          <w:tcPr>
            <w:tcW w:w="5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QUAND ?</w:t>
            </w:r>
          </w:p>
          <w:p w:rsidR="006C6A78" w:rsidRDefault="0071579B">
            <w:pPr>
              <w:pStyle w:val="Standard"/>
              <w:jc w:val="center"/>
            </w:pPr>
            <w:r>
              <w:rPr>
                <w:rFonts w:ascii="Calibri" w:hAnsi="Calibri" w:cs="Calibri"/>
                <w:b/>
                <w:sz w:val="28"/>
                <w:szCs w:val="26"/>
              </w:rPr>
              <w:t>Module 1 :</w:t>
            </w:r>
            <w:r>
              <w:rPr>
                <w:rFonts w:ascii="Calibri" w:hAnsi="Calibri" w:cs="Calibri"/>
                <w:color w:val="0000FF"/>
                <w:sz w:val="28"/>
                <w:szCs w:val="26"/>
              </w:rPr>
              <w:t xml:space="preserve"> du 11 au 15 octobre 2021</w:t>
            </w:r>
          </w:p>
          <w:p w:rsidR="006C6A78" w:rsidRDefault="0071579B">
            <w:pPr>
              <w:pStyle w:val="Standard"/>
              <w:jc w:val="center"/>
            </w:pPr>
            <w:r>
              <w:rPr>
                <w:rFonts w:ascii="Calibri" w:hAnsi="Calibri" w:cs="Calibri"/>
                <w:b/>
                <w:sz w:val="28"/>
                <w:szCs w:val="26"/>
              </w:rPr>
              <w:t>Module 2 :</w:t>
            </w:r>
            <w:r>
              <w:rPr>
                <w:rFonts w:ascii="Calibri" w:hAnsi="Calibri" w:cs="Calibri"/>
                <w:color w:val="0000FF"/>
                <w:sz w:val="28"/>
                <w:szCs w:val="26"/>
              </w:rPr>
              <w:t xml:space="preserve"> du 22 au 26 novembre 2021</w:t>
            </w:r>
          </w:p>
          <w:p w:rsidR="006C6A78" w:rsidRDefault="006C6A78">
            <w:pPr>
              <w:pStyle w:val="Standard"/>
              <w:jc w:val="center"/>
              <w:rPr>
                <w:rFonts w:ascii="Calibri" w:hAnsi="Calibri" w:cs="Calibri"/>
                <w:color w:val="0000FF"/>
                <w:sz w:val="26"/>
                <w:szCs w:val="26"/>
              </w:rPr>
            </w:pPr>
          </w:p>
          <w:p w:rsidR="006C6A78" w:rsidRDefault="0071579B">
            <w:pPr>
              <w:pStyle w:val="Standard"/>
              <w:jc w:val="center"/>
            </w:pPr>
            <w:r>
              <w:rPr>
                <w:rFonts w:ascii="Calibri" w:hAnsi="Calibri" w:cs="Calibri"/>
                <w:b/>
                <w:sz w:val="28"/>
                <w:szCs w:val="26"/>
              </w:rPr>
              <w:t>Date limite d'inscription :</w:t>
            </w:r>
            <w:r>
              <w:rPr>
                <w:rFonts w:ascii="Calibri" w:hAnsi="Calibri" w:cs="Calibri"/>
                <w:sz w:val="28"/>
              </w:rPr>
              <w:t xml:space="preserve"> </w:t>
            </w:r>
            <w:r>
              <w:rPr>
                <w:rFonts w:ascii="Calibri" w:hAnsi="Calibri" w:cs="Calibri"/>
                <w:color w:val="0000FF"/>
                <w:sz w:val="28"/>
                <w:szCs w:val="26"/>
              </w:rPr>
              <w:t>15 septembre 2021</w:t>
            </w:r>
            <w:r>
              <w:rPr>
                <w:rFonts w:ascii="Calibri" w:hAnsi="Calibri" w:cs="Calibri"/>
                <w:b/>
                <w:bCs/>
                <w:color w:val="000000"/>
                <w:sz w:val="32"/>
                <w:szCs w:val="28"/>
              </w:rPr>
              <w:t xml:space="preserve"> </w:t>
            </w:r>
            <w:r>
              <w:rPr>
                <w:rFonts w:ascii="Calibri" w:hAnsi="Calibri" w:cs="Calibri"/>
                <w:sz w:val="28"/>
              </w:rPr>
              <w:t>auprès de l’ENTPE</w:t>
            </w:r>
          </w:p>
        </w:tc>
        <w:tc>
          <w:tcPr>
            <w:tcW w:w="393" w:type="dxa"/>
            <w:shd w:val="clear" w:color="auto" w:fill="auto"/>
            <w:tcMar>
              <w:top w:w="55" w:type="dxa"/>
              <w:left w:w="55" w:type="dxa"/>
              <w:bottom w:w="55" w:type="dxa"/>
              <w:right w:w="55" w:type="dxa"/>
            </w:tcMar>
          </w:tcPr>
          <w:p w:rsidR="006C6A78" w:rsidRDefault="006C6A78">
            <w:pPr>
              <w:pStyle w:val="TableContents"/>
              <w:rPr>
                <w:rFonts w:ascii="Estrangelo Edessa" w:hAnsi="Estrangelo Edessa" w:hint="eastAsia"/>
              </w:rPr>
            </w:pPr>
          </w:p>
        </w:tc>
        <w:tc>
          <w:tcPr>
            <w:tcW w:w="50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OÙ ?</w:t>
            </w:r>
          </w:p>
          <w:p w:rsidR="006C6A78" w:rsidRDefault="006C6A78">
            <w:pPr>
              <w:pStyle w:val="Standard"/>
              <w:spacing w:after="45" w:line="204" w:lineRule="auto"/>
              <w:ind w:left="54" w:right="54"/>
              <w:jc w:val="center"/>
              <w:rPr>
                <w:rFonts w:ascii="Calibri" w:hAnsi="Calibri" w:cs="Arial"/>
                <w:b/>
                <w:bCs/>
                <w:color w:val="000000"/>
                <w:sz w:val="28"/>
                <w:szCs w:val="28"/>
              </w:rPr>
            </w:pPr>
          </w:p>
          <w:p w:rsidR="006C6A78" w:rsidRDefault="0071579B">
            <w:pPr>
              <w:pStyle w:val="Standard"/>
              <w:spacing w:after="45" w:line="204" w:lineRule="auto"/>
              <w:ind w:left="54" w:right="54"/>
              <w:jc w:val="center"/>
              <w:rPr>
                <w:rFonts w:ascii="Calibri" w:hAnsi="Calibri" w:cs="Arial"/>
                <w:b/>
                <w:bCs/>
                <w:color w:val="000000"/>
                <w:sz w:val="28"/>
                <w:szCs w:val="28"/>
              </w:rPr>
            </w:pPr>
            <w:r>
              <w:rPr>
                <w:rFonts w:ascii="Calibri" w:hAnsi="Calibri" w:cs="Arial"/>
                <w:b/>
                <w:bCs/>
                <w:color w:val="000000"/>
                <w:sz w:val="28"/>
                <w:szCs w:val="28"/>
              </w:rPr>
              <w:t>ENTPE</w:t>
            </w:r>
          </w:p>
          <w:p w:rsidR="006C6A78" w:rsidRDefault="0071579B">
            <w:pPr>
              <w:pStyle w:val="Textbody"/>
              <w:spacing w:after="45" w:line="204" w:lineRule="auto"/>
              <w:ind w:left="54" w:right="54"/>
              <w:jc w:val="center"/>
              <w:rPr>
                <w:rFonts w:ascii="Calibri" w:hAnsi="Calibri" w:cs="Arial"/>
                <w:b/>
                <w:bCs/>
                <w:color w:val="000000"/>
                <w:sz w:val="28"/>
                <w:szCs w:val="28"/>
              </w:rPr>
            </w:pPr>
            <w:r>
              <w:rPr>
                <w:rFonts w:ascii="Calibri" w:hAnsi="Calibri" w:cs="Arial"/>
                <w:b/>
                <w:bCs/>
                <w:color w:val="000000"/>
                <w:sz w:val="28"/>
                <w:szCs w:val="28"/>
              </w:rPr>
              <w:t xml:space="preserve">Rue Maurice </w:t>
            </w:r>
            <w:proofErr w:type="spellStart"/>
            <w:r>
              <w:rPr>
                <w:rFonts w:ascii="Calibri" w:hAnsi="Calibri" w:cs="Arial"/>
                <w:b/>
                <w:bCs/>
                <w:color w:val="000000"/>
                <w:sz w:val="28"/>
                <w:szCs w:val="28"/>
              </w:rPr>
              <w:t>Audin</w:t>
            </w:r>
            <w:proofErr w:type="spellEnd"/>
          </w:p>
          <w:p w:rsidR="006C6A78" w:rsidRDefault="0071579B">
            <w:pPr>
              <w:pStyle w:val="Textbody"/>
              <w:spacing w:after="45" w:line="204" w:lineRule="auto"/>
              <w:ind w:right="54"/>
              <w:jc w:val="center"/>
            </w:pPr>
            <w:r>
              <w:rPr>
                <w:rFonts w:ascii="Calibri" w:hAnsi="Calibri" w:cs="Arial"/>
                <w:b/>
                <w:bCs/>
                <w:color w:val="000000"/>
                <w:sz w:val="28"/>
                <w:szCs w:val="28"/>
              </w:rPr>
              <w:t>69518 Vaulx en Velin cedex</w:t>
            </w:r>
          </w:p>
        </w:tc>
      </w:tr>
      <w:tr w:rsidR="006C6A78">
        <w:trPr>
          <w:trHeight w:val="177"/>
        </w:trPr>
        <w:tc>
          <w:tcPr>
            <w:tcW w:w="5275" w:type="dxa"/>
            <w:tcBorders>
              <w:bottom w:val="single" w:sz="2" w:space="0" w:color="000000"/>
            </w:tcBorders>
            <w:shd w:val="clear" w:color="auto" w:fill="auto"/>
            <w:tcMar>
              <w:top w:w="55" w:type="dxa"/>
              <w:left w:w="55" w:type="dxa"/>
              <w:bottom w:w="55" w:type="dxa"/>
              <w:right w:w="55" w:type="dxa"/>
            </w:tcMar>
          </w:tcPr>
          <w:p w:rsidR="006C6A78" w:rsidRDefault="006C6A78">
            <w:pPr>
              <w:pStyle w:val="TableContents"/>
              <w:jc w:val="center"/>
              <w:rPr>
                <w:rFonts w:ascii="Estrangelo Edessa" w:hAnsi="Estrangelo Edessa" w:hint="eastAsia"/>
                <w:b/>
                <w:bCs/>
                <w:sz w:val="12"/>
                <w:szCs w:val="12"/>
              </w:rPr>
            </w:pPr>
          </w:p>
        </w:tc>
        <w:tc>
          <w:tcPr>
            <w:tcW w:w="393" w:type="dxa"/>
            <w:shd w:val="clear" w:color="auto" w:fill="auto"/>
            <w:tcMar>
              <w:top w:w="55" w:type="dxa"/>
              <w:left w:w="55" w:type="dxa"/>
              <w:bottom w:w="55" w:type="dxa"/>
              <w:right w:w="55" w:type="dxa"/>
            </w:tcMar>
          </w:tcPr>
          <w:p w:rsidR="006C6A78" w:rsidRDefault="006C6A78">
            <w:pPr>
              <w:pStyle w:val="TableContents"/>
              <w:rPr>
                <w:sz w:val="12"/>
                <w:szCs w:val="12"/>
              </w:rPr>
            </w:pPr>
          </w:p>
        </w:tc>
        <w:tc>
          <w:tcPr>
            <w:tcW w:w="5002" w:type="dxa"/>
            <w:tcBorders>
              <w:bottom w:val="single" w:sz="2" w:space="0" w:color="000000"/>
            </w:tcBorders>
            <w:shd w:val="clear" w:color="auto" w:fill="auto"/>
            <w:tcMar>
              <w:top w:w="55" w:type="dxa"/>
              <w:left w:w="55" w:type="dxa"/>
              <w:bottom w:w="55" w:type="dxa"/>
              <w:right w:w="55" w:type="dxa"/>
            </w:tcMar>
          </w:tcPr>
          <w:p w:rsidR="006C6A78" w:rsidRDefault="006C6A78">
            <w:pPr>
              <w:pStyle w:val="TableContents"/>
              <w:jc w:val="center"/>
              <w:rPr>
                <w:rFonts w:ascii="Estrangelo Edessa" w:hAnsi="Estrangelo Edessa" w:hint="eastAsia"/>
                <w:b/>
                <w:bCs/>
                <w:sz w:val="12"/>
                <w:szCs w:val="12"/>
              </w:rPr>
            </w:pPr>
          </w:p>
        </w:tc>
      </w:tr>
      <w:tr w:rsidR="006C6A78">
        <w:trPr>
          <w:trHeight w:val="2311"/>
        </w:trPr>
        <w:tc>
          <w:tcPr>
            <w:tcW w:w="5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 xml:space="preserve">Vos contacts </w:t>
            </w:r>
            <w:r w:rsidRPr="00A160DD">
              <w:rPr>
                <w:rFonts w:asciiTheme="majorHAnsi" w:hAnsiTheme="majorHAnsi" w:cstheme="majorHAnsi" w:hint="eastAsia"/>
                <w:b/>
                <w:bCs/>
                <w:i/>
                <w:iCs/>
                <w:sz w:val="26"/>
                <w:szCs w:val="26"/>
              </w:rPr>
              <w:t>à</w:t>
            </w:r>
            <w:r w:rsidRPr="00A160DD">
              <w:rPr>
                <w:rFonts w:asciiTheme="majorHAnsi" w:hAnsiTheme="majorHAnsi" w:cstheme="majorHAnsi" w:hint="eastAsia"/>
                <w:b/>
                <w:bCs/>
                <w:i/>
                <w:iCs/>
                <w:sz w:val="26"/>
                <w:szCs w:val="26"/>
              </w:rPr>
              <w:t xml:space="preserve"> la DGALN</w:t>
            </w:r>
          </w:p>
          <w:p w:rsidR="006C6A78" w:rsidRDefault="006C6A78">
            <w:pPr>
              <w:pStyle w:val="TableContents"/>
              <w:tabs>
                <w:tab w:val="left" w:pos="1748"/>
              </w:tabs>
              <w:ind w:left="54" w:right="46"/>
              <w:jc w:val="both"/>
              <w:rPr>
                <w:rFonts w:ascii="Estrangelo Edessa" w:hAnsi="Estrangelo Edessa" w:hint="eastAsia"/>
                <w:sz w:val="12"/>
                <w:szCs w:val="12"/>
              </w:rPr>
            </w:pPr>
          </w:p>
          <w:p w:rsidR="006C6A78" w:rsidRDefault="0071579B">
            <w:pPr>
              <w:pStyle w:val="TableContents"/>
              <w:tabs>
                <w:tab w:val="left" w:pos="1748"/>
              </w:tabs>
              <w:ind w:left="54" w:right="62"/>
              <w:jc w:val="both"/>
            </w:pPr>
            <w:r>
              <w:rPr>
                <w:rFonts w:ascii="Calibri" w:eastAsia="Times New Roman" w:hAnsi="Calibri" w:cs="Arial"/>
                <w:b/>
                <w:lang w:eastAsia="fr-FR" w:bidi="ar-SA"/>
              </w:rPr>
              <w:t>Maîtrise d'ouvrage :</w:t>
            </w:r>
            <w:r>
              <w:rPr>
                <w:rFonts w:ascii="Calibri" w:eastAsia="Times New Roman" w:hAnsi="Calibri" w:cs="Arial"/>
                <w:lang w:eastAsia="fr-FR" w:bidi="ar-SA"/>
              </w:rPr>
              <w:t xml:space="preserve"> DHUP/QC2</w:t>
            </w:r>
          </w:p>
          <w:p w:rsidR="006C6A78" w:rsidRDefault="0071579B">
            <w:pPr>
              <w:pStyle w:val="TableContents"/>
              <w:tabs>
                <w:tab w:val="left" w:pos="1748"/>
              </w:tabs>
              <w:ind w:left="54" w:right="62"/>
              <w:jc w:val="both"/>
            </w:pPr>
            <w:r>
              <w:rPr>
                <w:rFonts w:ascii="Calibri" w:eastAsia="Times New Roman" w:hAnsi="Calibri" w:cs="Arial"/>
                <w:b/>
                <w:lang w:eastAsia="fr-FR" w:bidi="ar-SA"/>
              </w:rPr>
              <w:t>Chef de projet :</w:t>
            </w:r>
            <w:r>
              <w:rPr>
                <w:rFonts w:ascii="Calibri" w:eastAsia="Times New Roman" w:hAnsi="Calibri" w:cs="Arial"/>
                <w:lang w:eastAsia="fr-FR" w:bidi="ar-SA"/>
              </w:rPr>
              <w:t xml:space="preserve"> Jordan GIULY</w:t>
            </w:r>
          </w:p>
          <w:p w:rsidR="006C6A78" w:rsidRDefault="0071579B">
            <w:pPr>
              <w:pStyle w:val="PrformatHTML"/>
            </w:pPr>
            <w:r>
              <w:rPr>
                <w:rFonts w:ascii="Calibri" w:eastAsia="SimSun" w:hAnsi="Calibri" w:cs="Calibri"/>
                <w:color w:val="auto"/>
                <w:kern w:val="3"/>
                <w:sz w:val="24"/>
                <w:szCs w:val="24"/>
                <w:lang w:eastAsia="zh-CN" w:bidi="hi-IN"/>
              </w:rPr>
              <w:t xml:space="preserve"> </w:t>
            </w:r>
            <w:r>
              <w:rPr>
                <w:rFonts w:ascii="Calibri" w:eastAsia="SimSun" w:hAnsi="Calibri" w:cs="Calibri"/>
                <w:b/>
                <w:color w:val="auto"/>
                <w:kern w:val="3"/>
                <w:sz w:val="24"/>
                <w:szCs w:val="24"/>
                <w:lang w:eastAsia="zh-CN" w:bidi="hi-IN"/>
              </w:rPr>
              <w:t>Tél.</w:t>
            </w:r>
            <w:r>
              <w:rPr>
                <w:rFonts w:ascii="Calibri" w:eastAsia="SimSun" w:hAnsi="Calibri" w:cs="Calibri"/>
                <w:color w:val="auto"/>
                <w:kern w:val="3"/>
                <w:sz w:val="24"/>
                <w:szCs w:val="24"/>
                <w:lang w:eastAsia="zh-CN" w:bidi="hi-IN"/>
              </w:rPr>
              <w:t> : 01 40 81 27 23</w:t>
            </w:r>
          </w:p>
          <w:p w:rsidR="006C6A78" w:rsidRDefault="006C6A78">
            <w:pPr>
              <w:pStyle w:val="TableContents"/>
              <w:tabs>
                <w:tab w:val="left" w:pos="1748"/>
              </w:tabs>
              <w:ind w:left="54" w:right="62"/>
              <w:jc w:val="both"/>
              <w:rPr>
                <w:rFonts w:ascii="Calibri" w:eastAsia="Times New Roman" w:hAnsi="Calibri" w:cs="Arial"/>
                <w:lang w:eastAsia="fr-FR" w:bidi="ar-SA"/>
              </w:rPr>
            </w:pPr>
          </w:p>
          <w:p w:rsidR="006C6A78" w:rsidRDefault="00274B72">
            <w:pPr>
              <w:pStyle w:val="TableContents"/>
              <w:tabs>
                <w:tab w:val="left" w:pos="1748"/>
              </w:tabs>
              <w:ind w:left="54" w:right="62"/>
              <w:jc w:val="both"/>
            </w:pPr>
            <w:hyperlink r:id="rId11" w:history="1">
              <w:r w:rsidR="0071579B">
                <w:rPr>
                  <w:rStyle w:val="Lienhypertexte"/>
                  <w:rFonts w:ascii="Calibri" w:eastAsia="Times New Roman" w:hAnsi="Calibri" w:cs="Arial"/>
                  <w:lang w:eastAsia="fr-FR" w:bidi="ar-SA"/>
                </w:rPr>
                <w:t>jordan.giuly@developpement-durable.gouv.fr</w:t>
              </w:r>
            </w:hyperlink>
          </w:p>
          <w:p w:rsidR="006C6A78" w:rsidRDefault="006C6A78">
            <w:pPr>
              <w:pStyle w:val="TableContents"/>
              <w:tabs>
                <w:tab w:val="left" w:pos="1774"/>
              </w:tabs>
              <w:ind w:left="80" w:right="-10"/>
              <w:jc w:val="both"/>
              <w:rPr>
                <w:rFonts w:ascii="Calibri" w:hAnsi="Calibri" w:cs="Arial"/>
                <w:sz w:val="20"/>
                <w:szCs w:val="20"/>
              </w:rPr>
            </w:pPr>
          </w:p>
          <w:p w:rsidR="006C6A78" w:rsidRPr="00A160DD" w:rsidRDefault="0071579B">
            <w:pPr>
              <w:pStyle w:val="TableContents"/>
              <w:tabs>
                <w:tab w:val="left" w:pos="1748"/>
              </w:tabs>
              <w:ind w:left="54" w:right="46"/>
              <w:jc w:val="both"/>
              <w:rPr>
                <w:rFonts w:asciiTheme="majorHAnsi" w:hAnsiTheme="majorHAnsi" w:cstheme="majorHAnsi"/>
                <w:b/>
                <w:sz w:val="20"/>
                <w:szCs w:val="20"/>
              </w:rPr>
            </w:pPr>
            <w:r w:rsidRPr="00A160DD">
              <w:rPr>
                <w:rFonts w:asciiTheme="majorHAnsi" w:hAnsiTheme="majorHAnsi" w:cstheme="majorHAnsi" w:hint="eastAsia"/>
                <w:b/>
                <w:sz w:val="20"/>
                <w:szCs w:val="20"/>
              </w:rPr>
              <w:t xml:space="preserve">Autres contacts : </w:t>
            </w:r>
          </w:p>
          <w:p w:rsidR="006C6A78" w:rsidRDefault="0071579B">
            <w:pPr>
              <w:pStyle w:val="TableContents"/>
              <w:tabs>
                <w:tab w:val="left" w:pos="1748"/>
              </w:tabs>
              <w:ind w:left="54" w:right="62"/>
              <w:jc w:val="both"/>
              <w:rPr>
                <w:rFonts w:ascii="Calibri" w:eastAsia="Times New Roman" w:hAnsi="Calibri" w:cs="Arial"/>
                <w:lang w:eastAsia="fr-FR" w:bidi="ar-SA"/>
              </w:rPr>
            </w:pPr>
            <w:r>
              <w:rPr>
                <w:rFonts w:ascii="Calibri" w:eastAsia="Times New Roman" w:hAnsi="Calibri" w:cs="Arial"/>
                <w:lang w:eastAsia="fr-FR" w:bidi="ar-SA"/>
              </w:rPr>
              <w:t>Rémy BLANES – Responsable du pôle national de formation</w:t>
            </w:r>
          </w:p>
          <w:p w:rsidR="006C6A78" w:rsidRDefault="00FD49D8">
            <w:pPr>
              <w:pStyle w:val="TableContents"/>
              <w:tabs>
                <w:tab w:val="left" w:pos="1748"/>
              </w:tabs>
              <w:ind w:left="54" w:right="62"/>
              <w:jc w:val="both"/>
              <w:rPr>
                <w:rFonts w:ascii="Calibri" w:eastAsia="Times New Roman" w:hAnsi="Calibri" w:cs="Arial"/>
                <w:lang w:eastAsia="fr-FR" w:bidi="ar-SA"/>
              </w:rPr>
            </w:pPr>
            <w:r>
              <w:rPr>
                <w:rFonts w:ascii="Calibri" w:eastAsia="Times New Roman" w:hAnsi="Calibri" w:cs="Arial"/>
                <w:lang w:eastAsia="fr-FR" w:bidi="ar-SA"/>
              </w:rPr>
              <w:t xml:space="preserve">Josiane </w:t>
            </w:r>
            <w:proofErr w:type="spellStart"/>
            <w:r>
              <w:rPr>
                <w:rFonts w:ascii="Calibri" w:eastAsia="Times New Roman" w:hAnsi="Calibri" w:cs="Arial"/>
                <w:lang w:eastAsia="fr-FR" w:bidi="ar-SA"/>
              </w:rPr>
              <w:t>Vilalta</w:t>
            </w:r>
            <w:proofErr w:type="spellEnd"/>
            <w:r w:rsidR="0071579B">
              <w:rPr>
                <w:rFonts w:ascii="Calibri" w:eastAsia="Times New Roman" w:hAnsi="Calibri" w:cs="Arial"/>
                <w:lang w:eastAsia="fr-FR" w:bidi="ar-SA"/>
              </w:rPr>
              <w:t xml:space="preserve"> – Cheffe de projet formation</w:t>
            </w:r>
            <w:bookmarkStart w:id="0" w:name="_GoBack"/>
            <w:bookmarkEnd w:id="0"/>
          </w:p>
          <w:p w:rsidR="006C6A78" w:rsidRDefault="006C6A78">
            <w:pPr>
              <w:pStyle w:val="TableContents"/>
              <w:rPr>
                <w:rFonts w:ascii="Estrangelo Edessa" w:hAnsi="Estrangelo Edessa" w:hint="eastAsia"/>
                <w:sz w:val="8"/>
                <w:szCs w:val="8"/>
              </w:rPr>
            </w:pPr>
          </w:p>
        </w:tc>
        <w:tc>
          <w:tcPr>
            <w:tcW w:w="393" w:type="dxa"/>
            <w:shd w:val="clear" w:color="auto" w:fill="auto"/>
            <w:tcMar>
              <w:top w:w="55" w:type="dxa"/>
              <w:left w:w="55" w:type="dxa"/>
              <w:bottom w:w="55" w:type="dxa"/>
              <w:right w:w="55" w:type="dxa"/>
            </w:tcMar>
          </w:tcPr>
          <w:p w:rsidR="006C6A78" w:rsidRDefault="006C6A78">
            <w:pPr>
              <w:pStyle w:val="TableContents"/>
            </w:pPr>
          </w:p>
        </w:tc>
        <w:tc>
          <w:tcPr>
            <w:tcW w:w="50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 xml:space="preserve">Vos contacts </w:t>
            </w:r>
            <w:r w:rsidRPr="00A160DD">
              <w:rPr>
                <w:rFonts w:asciiTheme="majorHAnsi" w:hAnsiTheme="majorHAnsi" w:cstheme="majorHAnsi" w:hint="eastAsia"/>
                <w:b/>
                <w:bCs/>
                <w:i/>
                <w:iCs/>
                <w:sz w:val="26"/>
                <w:szCs w:val="26"/>
              </w:rPr>
              <w:t>à</w:t>
            </w:r>
            <w:r w:rsidRPr="00A160DD">
              <w:rPr>
                <w:rFonts w:asciiTheme="majorHAnsi" w:hAnsiTheme="majorHAnsi" w:cstheme="majorHAnsi" w:hint="eastAsia"/>
                <w:b/>
                <w:bCs/>
                <w:i/>
                <w:iCs/>
                <w:sz w:val="26"/>
                <w:szCs w:val="26"/>
              </w:rPr>
              <w:t xml:space="preserve"> l'ENTPE</w:t>
            </w:r>
          </w:p>
          <w:p w:rsidR="006C6A78" w:rsidRDefault="006C6A78">
            <w:pPr>
              <w:pStyle w:val="TableContents"/>
              <w:tabs>
                <w:tab w:val="left" w:pos="1771"/>
              </w:tabs>
              <w:spacing w:before="57"/>
              <w:ind w:left="77" w:right="54"/>
              <w:jc w:val="both"/>
              <w:rPr>
                <w:rFonts w:ascii="Estrangelo Edessa" w:hAnsi="Estrangelo Edessa" w:cs="Arial" w:hint="eastAsia"/>
                <w:sz w:val="20"/>
                <w:szCs w:val="20"/>
                <w:u w:val="single"/>
              </w:rPr>
            </w:pPr>
          </w:p>
          <w:p w:rsidR="006C6A78" w:rsidRDefault="0071579B">
            <w:pPr>
              <w:pStyle w:val="TableContents"/>
              <w:tabs>
                <w:tab w:val="left" w:pos="1771"/>
              </w:tabs>
              <w:spacing w:before="57"/>
              <w:ind w:left="77" w:right="54"/>
              <w:jc w:val="both"/>
            </w:pPr>
            <w:r>
              <w:rPr>
                <w:rFonts w:ascii="Calibri" w:eastAsia="Times New Roman" w:hAnsi="Calibri" w:cs="Arial"/>
                <w:b/>
                <w:lang w:eastAsia="fr-FR" w:bidi="ar-SA"/>
              </w:rPr>
              <w:t>Chef de projet :</w:t>
            </w:r>
            <w:r>
              <w:rPr>
                <w:rFonts w:ascii="Estrangelo Edessa" w:hAnsi="Estrangelo Edessa" w:cs="Arial"/>
              </w:rPr>
              <w:t xml:space="preserve"> </w:t>
            </w:r>
            <w:r>
              <w:rPr>
                <w:rFonts w:ascii="Calibri" w:hAnsi="Calibri" w:cs="Calibri"/>
                <w:bCs/>
              </w:rPr>
              <w:t>Yoann VECCHIO</w:t>
            </w:r>
          </w:p>
          <w:p w:rsidR="006C6A78" w:rsidRDefault="00274B72">
            <w:pPr>
              <w:pStyle w:val="TableContents"/>
              <w:tabs>
                <w:tab w:val="left" w:pos="1771"/>
              </w:tabs>
              <w:spacing w:before="57"/>
              <w:ind w:left="77" w:right="54"/>
              <w:jc w:val="both"/>
            </w:pPr>
            <w:hyperlink r:id="rId12" w:history="1">
              <w:r w:rsidR="0071579B">
                <w:rPr>
                  <w:rStyle w:val="Lienhypertexte"/>
                  <w:rFonts w:ascii="Calibri" w:hAnsi="Calibri" w:cs="Calibri"/>
                </w:rPr>
                <w:t>yoann.vecchio@entpe.fr</w:t>
              </w:r>
            </w:hyperlink>
            <w:r w:rsidR="0071579B">
              <w:rPr>
                <w:rFonts w:ascii="Calibri" w:hAnsi="Calibri" w:cs="Calibri"/>
              </w:rPr>
              <w:t xml:space="preserve"> </w:t>
            </w:r>
            <w:r w:rsidR="0071579B">
              <w:rPr>
                <w:rFonts w:ascii="Calibri" w:hAnsi="Calibri" w:cs="Calibri"/>
                <w:b/>
                <w:bCs/>
              </w:rPr>
              <w:t xml:space="preserve">/ </w:t>
            </w:r>
            <w:r w:rsidR="0071579B">
              <w:rPr>
                <w:rFonts w:ascii="Calibri" w:hAnsi="Calibri" w:cs="Calibri"/>
              </w:rPr>
              <w:t>Tél. : 04 72 04 71 73</w:t>
            </w:r>
          </w:p>
          <w:p w:rsidR="006C6A78" w:rsidRDefault="006C6A78">
            <w:pPr>
              <w:pStyle w:val="TableContents"/>
              <w:tabs>
                <w:tab w:val="left" w:pos="1771"/>
              </w:tabs>
              <w:spacing w:before="57"/>
              <w:ind w:left="77" w:right="54"/>
              <w:jc w:val="both"/>
              <w:rPr>
                <w:rFonts w:ascii="Estrangelo Edessa" w:hAnsi="Estrangelo Edessa" w:hint="eastAsia"/>
                <w:sz w:val="26"/>
                <w:szCs w:val="26"/>
              </w:rPr>
            </w:pPr>
          </w:p>
          <w:p w:rsidR="006C6A78" w:rsidRDefault="0071579B">
            <w:pPr>
              <w:pStyle w:val="TableContents"/>
              <w:tabs>
                <w:tab w:val="left" w:pos="1740"/>
              </w:tabs>
              <w:ind w:left="46" w:right="54"/>
              <w:jc w:val="both"/>
            </w:pPr>
            <w:r>
              <w:rPr>
                <w:rFonts w:ascii="Calibri" w:eastAsia="Times New Roman" w:hAnsi="Calibri" w:cs="Calibri"/>
                <w:b/>
                <w:lang w:eastAsia="fr-FR" w:bidi="ar-SA"/>
              </w:rPr>
              <w:t>Assistant(e) de formation :</w:t>
            </w:r>
            <w:r>
              <w:rPr>
                <w:rFonts w:ascii="Calibri" w:hAnsi="Calibri" w:cs="Calibri"/>
              </w:rPr>
              <w:t xml:space="preserve"> Eliane MARTINS</w:t>
            </w:r>
          </w:p>
          <w:p w:rsidR="006C6A78" w:rsidRDefault="00274B72">
            <w:pPr>
              <w:pStyle w:val="TableContents"/>
              <w:tabs>
                <w:tab w:val="left" w:pos="1740"/>
              </w:tabs>
              <w:ind w:left="46" w:right="54"/>
              <w:jc w:val="both"/>
            </w:pPr>
            <w:hyperlink r:id="rId13" w:history="1">
              <w:r w:rsidR="0071579B">
                <w:rPr>
                  <w:rStyle w:val="Lienhypertexte"/>
                  <w:rFonts w:ascii="Calibri" w:hAnsi="Calibri" w:cs="Calibri"/>
                </w:rPr>
                <w:t>eliane.martins@entpe.fr</w:t>
              </w:r>
            </w:hyperlink>
            <w:r w:rsidR="0071579B">
              <w:rPr>
                <w:rFonts w:ascii="Calibri" w:hAnsi="Calibri" w:cs="Calibri"/>
              </w:rPr>
              <w:t xml:space="preserve"> / T</w:t>
            </w:r>
            <w:r w:rsidR="0071579B">
              <w:rPr>
                <w:rFonts w:ascii="Calibri" w:hAnsi="Calibri" w:cs="Calibri"/>
                <w:color w:val="000000"/>
              </w:rPr>
              <w:t xml:space="preserve">él. : </w:t>
            </w:r>
            <w:r w:rsidR="0071579B">
              <w:rPr>
                <w:rFonts w:ascii="Calibri" w:hAnsi="Calibri" w:cs="Calibri"/>
              </w:rPr>
              <w:t>04 72 04 71 42</w:t>
            </w:r>
          </w:p>
        </w:tc>
      </w:tr>
    </w:tbl>
    <w:p w:rsidR="006C6A78" w:rsidRDefault="006C6A78">
      <w:pPr>
        <w:pageBreakBefore/>
      </w:pPr>
    </w:p>
    <w:tbl>
      <w:tblPr>
        <w:tblW w:w="9498" w:type="dxa"/>
        <w:tblInd w:w="-5" w:type="dxa"/>
        <w:tblLayout w:type="fixed"/>
        <w:tblCellMar>
          <w:left w:w="10" w:type="dxa"/>
          <w:right w:w="10" w:type="dxa"/>
        </w:tblCellMar>
        <w:tblLook w:val="0000" w:firstRow="0" w:lastRow="0" w:firstColumn="0" w:lastColumn="0" w:noHBand="0" w:noVBand="0"/>
      </w:tblPr>
      <w:tblGrid>
        <w:gridCol w:w="4678"/>
        <w:gridCol w:w="284"/>
        <w:gridCol w:w="4536"/>
      </w:tblGrid>
      <w:tr w:rsidR="006C6A78">
        <w:trPr>
          <w:trHeight w:val="4897"/>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Les objectifs de la formation</w:t>
            </w:r>
          </w:p>
          <w:p w:rsidR="006C6A78" w:rsidRDefault="006C6A78">
            <w:pPr>
              <w:pStyle w:val="Textbody"/>
              <w:tabs>
                <w:tab w:val="left" w:pos="732"/>
              </w:tabs>
              <w:spacing w:after="0"/>
              <w:ind w:left="57" w:right="170"/>
              <w:jc w:val="both"/>
              <w:rPr>
                <w:rFonts w:ascii="Calibri" w:eastAsia="Times New Roman" w:hAnsi="Calibri" w:cs="Arial"/>
                <w:sz w:val="20"/>
                <w:szCs w:val="20"/>
                <w:lang w:eastAsia="fr-FR" w:bidi="ar-SA"/>
              </w:rPr>
            </w:pPr>
          </w:p>
          <w:p w:rsidR="006C6A78" w:rsidRDefault="0071579B">
            <w:pPr>
              <w:pStyle w:val="Textbody"/>
              <w:tabs>
                <w:tab w:val="left" w:pos="732"/>
              </w:tabs>
              <w:spacing w:after="0"/>
              <w:ind w:left="57" w:right="170"/>
              <w:jc w:val="both"/>
              <w:rPr>
                <w:rFonts w:ascii="Calibri" w:eastAsia="Times New Roman" w:hAnsi="Calibri" w:cs="Calibri"/>
                <w:lang w:eastAsia="fr-FR" w:bidi="ar-SA"/>
              </w:rPr>
            </w:pPr>
            <w:r>
              <w:rPr>
                <w:rFonts w:ascii="Calibri" w:eastAsia="Times New Roman" w:hAnsi="Calibri" w:cs="Calibri"/>
                <w:lang w:eastAsia="fr-FR" w:bidi="ar-SA"/>
              </w:rPr>
              <w:t>- Connaître les différentes politiques de l’Etat en matière de qualité de la construction et de gestion du patrimoine immobilier ;</w:t>
            </w:r>
          </w:p>
          <w:p w:rsidR="006C6A78" w:rsidRDefault="006C6A78">
            <w:pPr>
              <w:pStyle w:val="Textbody"/>
              <w:tabs>
                <w:tab w:val="left" w:pos="732"/>
              </w:tabs>
              <w:spacing w:after="0"/>
              <w:ind w:left="57" w:right="170"/>
              <w:jc w:val="both"/>
              <w:rPr>
                <w:rFonts w:ascii="Calibri" w:hAnsi="Calibri" w:cs="Calibri"/>
              </w:rPr>
            </w:pPr>
          </w:p>
          <w:p w:rsidR="006C6A78" w:rsidRDefault="0071579B">
            <w:pPr>
              <w:pStyle w:val="Textbody"/>
              <w:tabs>
                <w:tab w:val="left" w:pos="732"/>
              </w:tabs>
              <w:spacing w:after="0"/>
              <w:ind w:left="57" w:right="170"/>
              <w:jc w:val="both"/>
              <w:rPr>
                <w:rFonts w:ascii="Calibri" w:eastAsia="Times New Roman" w:hAnsi="Calibri" w:cs="Calibri"/>
                <w:lang w:eastAsia="fr-FR" w:bidi="ar-SA"/>
              </w:rPr>
            </w:pPr>
            <w:r>
              <w:rPr>
                <w:rFonts w:ascii="Calibri" w:eastAsia="Times New Roman" w:hAnsi="Calibri" w:cs="Calibri"/>
                <w:lang w:eastAsia="fr-FR" w:bidi="ar-SA"/>
              </w:rPr>
              <w:t>- Connaître la stratégie nationale du ministère et ses déclinaisons locales ;</w:t>
            </w:r>
          </w:p>
          <w:p w:rsidR="006C6A78" w:rsidRDefault="006C6A78">
            <w:pPr>
              <w:pStyle w:val="Textbody"/>
              <w:tabs>
                <w:tab w:val="left" w:pos="735"/>
              </w:tabs>
              <w:spacing w:after="0"/>
              <w:ind w:left="60" w:right="750"/>
              <w:jc w:val="both"/>
              <w:rPr>
                <w:rFonts w:ascii="Calibri" w:eastAsia="Times New Roman" w:hAnsi="Calibri" w:cs="Calibri"/>
                <w:lang w:eastAsia="fr-FR" w:bidi="ar-SA"/>
              </w:rPr>
            </w:pPr>
          </w:p>
          <w:p w:rsidR="006C6A78" w:rsidRDefault="0071579B">
            <w:pPr>
              <w:pStyle w:val="Textbody"/>
              <w:tabs>
                <w:tab w:val="left" w:pos="732"/>
              </w:tabs>
              <w:spacing w:after="0"/>
              <w:ind w:left="57" w:right="227"/>
              <w:jc w:val="both"/>
              <w:rPr>
                <w:rFonts w:ascii="Calibri" w:eastAsia="Times New Roman" w:hAnsi="Calibri" w:cs="Calibri"/>
                <w:lang w:eastAsia="fr-FR" w:bidi="ar-SA"/>
              </w:rPr>
            </w:pPr>
            <w:r>
              <w:rPr>
                <w:rFonts w:ascii="Calibri" w:eastAsia="Times New Roman" w:hAnsi="Calibri" w:cs="Calibri"/>
                <w:lang w:eastAsia="fr-FR" w:bidi="ar-SA"/>
              </w:rPr>
              <w:t>- Connaître les différentes missions des services déconcentrés dans le domaine bâtiment-construction ;</w:t>
            </w:r>
          </w:p>
          <w:p w:rsidR="006C6A78" w:rsidRDefault="006C6A78">
            <w:pPr>
              <w:pStyle w:val="Textbody"/>
              <w:tabs>
                <w:tab w:val="left" w:pos="735"/>
              </w:tabs>
              <w:spacing w:after="0"/>
              <w:ind w:left="60" w:right="750"/>
              <w:jc w:val="both"/>
              <w:rPr>
                <w:rFonts w:ascii="Calibri" w:eastAsia="Times New Roman" w:hAnsi="Calibri" w:cs="Calibri"/>
                <w:lang w:eastAsia="fr-FR" w:bidi="ar-SA"/>
              </w:rPr>
            </w:pPr>
          </w:p>
          <w:p w:rsidR="006C6A78" w:rsidRDefault="0071579B">
            <w:pPr>
              <w:pStyle w:val="Textbody"/>
              <w:tabs>
                <w:tab w:val="left" w:pos="732"/>
              </w:tabs>
              <w:spacing w:after="0"/>
              <w:ind w:left="57" w:right="170"/>
              <w:jc w:val="both"/>
              <w:rPr>
                <w:rFonts w:ascii="Calibri" w:eastAsia="Times New Roman" w:hAnsi="Calibri" w:cs="Calibri"/>
                <w:lang w:eastAsia="fr-FR" w:bidi="ar-SA"/>
              </w:rPr>
            </w:pPr>
            <w:r>
              <w:rPr>
                <w:rFonts w:ascii="Calibri" w:eastAsia="Times New Roman" w:hAnsi="Calibri" w:cs="Calibri"/>
                <w:lang w:eastAsia="fr-FR" w:bidi="ar-SA"/>
              </w:rPr>
              <w:t>- Acquérir les connaissances fondamentales sur les différents sujets traités par les services déconcentrés œuvrant dans le domaine du bâtiment et de la construction ;</w:t>
            </w:r>
          </w:p>
          <w:p w:rsidR="006C6A78" w:rsidRDefault="006C6A78">
            <w:pPr>
              <w:pStyle w:val="Textbody"/>
              <w:tabs>
                <w:tab w:val="left" w:pos="735"/>
              </w:tabs>
              <w:spacing w:after="0"/>
              <w:ind w:left="60" w:right="750"/>
              <w:jc w:val="both"/>
              <w:rPr>
                <w:rFonts w:ascii="Calibri" w:eastAsia="Times New Roman" w:hAnsi="Calibri" w:cs="Calibri"/>
                <w:lang w:eastAsia="fr-FR" w:bidi="ar-SA"/>
              </w:rPr>
            </w:pPr>
          </w:p>
          <w:p w:rsidR="006C6A78" w:rsidRDefault="0071579B">
            <w:pPr>
              <w:pStyle w:val="Textbody"/>
              <w:suppressLineNumbers/>
              <w:tabs>
                <w:tab w:val="left" w:pos="732"/>
              </w:tabs>
              <w:autoSpaceDE w:val="0"/>
              <w:spacing w:after="0"/>
              <w:ind w:left="57" w:right="227"/>
              <w:jc w:val="both"/>
            </w:pPr>
            <w:r>
              <w:rPr>
                <w:rFonts w:ascii="Calibri" w:eastAsia="Times New Roman" w:hAnsi="Calibri" w:cs="Calibri"/>
                <w:color w:val="000000"/>
                <w:lang w:eastAsia="fr-FR" w:bidi="ar-SA"/>
              </w:rPr>
              <w:t>- Se repérer au sein du réseau d’acteurs du bâtiment, que ce soit en interne ou à l’extérieur du ministère.</w:t>
            </w:r>
          </w:p>
        </w:tc>
        <w:tc>
          <w:tcPr>
            <w:tcW w:w="284" w:type="dxa"/>
            <w:tcBorders>
              <w:left w:val="single" w:sz="4" w:space="0" w:color="000000"/>
              <w:right w:val="single" w:sz="4" w:space="0" w:color="000000"/>
            </w:tcBorders>
            <w:shd w:val="clear" w:color="auto" w:fill="auto"/>
            <w:tcMar>
              <w:top w:w="55" w:type="dxa"/>
              <w:left w:w="55" w:type="dxa"/>
              <w:bottom w:w="55" w:type="dxa"/>
              <w:right w:w="55" w:type="dxa"/>
            </w:tcMar>
          </w:tcPr>
          <w:p w:rsidR="006C6A78" w:rsidRDefault="006C6A78">
            <w:pPr>
              <w:pStyle w:val="TableContents"/>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6A78" w:rsidRPr="00A160DD" w:rsidRDefault="0071579B">
            <w:pPr>
              <w:pStyle w:val="TableContents"/>
              <w:spacing w:before="57"/>
              <w:jc w:val="center"/>
              <w:rPr>
                <w:rFonts w:asciiTheme="majorHAnsi" w:hAnsiTheme="majorHAnsi" w:cstheme="majorHAnsi"/>
                <w:b/>
                <w:bCs/>
                <w:i/>
                <w:iCs/>
                <w:sz w:val="26"/>
                <w:szCs w:val="26"/>
              </w:rPr>
            </w:pPr>
            <w:r w:rsidRPr="00A160DD">
              <w:rPr>
                <w:rFonts w:asciiTheme="majorHAnsi" w:hAnsiTheme="majorHAnsi" w:cstheme="majorHAnsi" w:hint="eastAsia"/>
                <w:b/>
                <w:bCs/>
                <w:i/>
                <w:iCs/>
                <w:sz w:val="26"/>
                <w:szCs w:val="26"/>
              </w:rPr>
              <w:t xml:space="preserve">Le public </w:t>
            </w:r>
            <w:r w:rsidR="00A160DD" w:rsidRPr="00A160DD">
              <w:rPr>
                <w:rFonts w:asciiTheme="majorHAnsi" w:hAnsiTheme="majorHAnsi" w:cstheme="majorHAnsi"/>
                <w:b/>
                <w:bCs/>
                <w:i/>
                <w:iCs/>
                <w:sz w:val="26"/>
                <w:szCs w:val="26"/>
              </w:rPr>
              <w:t>concerné</w:t>
            </w:r>
            <w:r w:rsidRPr="00A160DD">
              <w:rPr>
                <w:rFonts w:asciiTheme="majorHAnsi" w:hAnsiTheme="majorHAnsi" w:cstheme="majorHAnsi" w:hint="eastAsia"/>
                <w:b/>
                <w:bCs/>
                <w:i/>
                <w:iCs/>
                <w:sz w:val="26"/>
                <w:szCs w:val="26"/>
              </w:rPr>
              <w:t xml:space="preserve"> </w:t>
            </w:r>
            <w:r w:rsidRPr="00A160DD">
              <w:rPr>
                <w:rFonts w:asciiTheme="majorHAnsi" w:hAnsiTheme="majorHAnsi" w:cstheme="majorHAnsi" w:hint="eastAsia"/>
                <w:b/>
                <w:bCs/>
                <w:i/>
                <w:iCs/>
                <w:sz w:val="26"/>
                <w:szCs w:val="26"/>
              </w:rPr>
              <w:t>–</w:t>
            </w:r>
            <w:r w:rsidRPr="00A160DD">
              <w:rPr>
                <w:rFonts w:asciiTheme="majorHAnsi" w:hAnsiTheme="majorHAnsi" w:cstheme="majorHAnsi" w:hint="eastAsia"/>
                <w:b/>
                <w:bCs/>
                <w:i/>
                <w:iCs/>
                <w:sz w:val="26"/>
                <w:szCs w:val="26"/>
              </w:rPr>
              <w:t xml:space="preserve"> les pr</w:t>
            </w:r>
            <w:r w:rsidR="00A160DD">
              <w:rPr>
                <w:rFonts w:asciiTheme="majorHAnsi" w:hAnsiTheme="majorHAnsi" w:cstheme="majorHAnsi" w:hint="eastAsia"/>
                <w:b/>
                <w:bCs/>
                <w:i/>
                <w:iCs/>
                <w:sz w:val="26"/>
                <w:szCs w:val="26"/>
              </w:rPr>
              <w:t>é</w:t>
            </w:r>
            <w:r w:rsidR="00A160DD">
              <w:rPr>
                <w:rFonts w:asciiTheme="majorHAnsi" w:hAnsiTheme="majorHAnsi" w:cstheme="majorHAnsi" w:hint="eastAsia"/>
                <w:b/>
                <w:bCs/>
                <w:i/>
                <w:iCs/>
                <w:sz w:val="26"/>
                <w:szCs w:val="26"/>
              </w:rPr>
              <w:t>r</w:t>
            </w:r>
            <w:r w:rsidR="00A160DD">
              <w:rPr>
                <w:rFonts w:asciiTheme="majorHAnsi" w:hAnsiTheme="majorHAnsi" w:cstheme="majorHAnsi"/>
                <w:b/>
                <w:bCs/>
                <w:i/>
                <w:iCs/>
                <w:sz w:val="26"/>
                <w:szCs w:val="26"/>
              </w:rPr>
              <w:t>equis</w:t>
            </w:r>
          </w:p>
          <w:p w:rsidR="006C6A78" w:rsidRDefault="006C6A78">
            <w:pPr>
              <w:pStyle w:val="TableContents"/>
              <w:tabs>
                <w:tab w:val="left" w:pos="1903"/>
              </w:tabs>
              <w:ind w:right="54"/>
              <w:jc w:val="both"/>
              <w:rPr>
                <w:rFonts w:ascii="Estrangelo Edessa" w:hAnsi="Estrangelo Edessa" w:cs="Arial" w:hint="eastAsia"/>
                <w:color w:val="0000FF"/>
                <w:sz w:val="20"/>
                <w:szCs w:val="26"/>
              </w:rPr>
            </w:pPr>
          </w:p>
          <w:p w:rsidR="006C6A78" w:rsidRDefault="0071579B">
            <w:pPr>
              <w:pStyle w:val="Textbody"/>
              <w:tabs>
                <w:tab w:val="left" w:pos="1751"/>
              </w:tabs>
              <w:spacing w:after="0"/>
              <w:ind w:left="57" w:right="283"/>
              <w:jc w:val="both"/>
              <w:rPr>
                <w:rFonts w:ascii="Calibri" w:eastAsia="Times New Roman" w:hAnsi="Calibri" w:cs="Arial"/>
                <w:lang w:eastAsia="fr-FR" w:bidi="ar-SA"/>
              </w:rPr>
            </w:pPr>
            <w:r>
              <w:rPr>
                <w:rFonts w:ascii="Calibri" w:eastAsia="Times New Roman" w:hAnsi="Calibri" w:cs="Arial"/>
                <w:lang w:eastAsia="fr-FR" w:bidi="ar-SA"/>
              </w:rPr>
              <w:t>Cette formation s’adresse aux cadres au sein d</w:t>
            </w:r>
            <w:r w:rsidR="00042082">
              <w:rPr>
                <w:rFonts w:ascii="Calibri" w:eastAsia="Times New Roman" w:hAnsi="Calibri" w:cs="Arial"/>
                <w:lang w:eastAsia="fr-FR" w:bidi="ar-SA"/>
              </w:rPr>
              <w:t>’</w:t>
            </w:r>
            <w:r>
              <w:rPr>
                <w:rFonts w:ascii="Calibri" w:eastAsia="Times New Roman" w:hAnsi="Calibri" w:cs="Arial"/>
                <w:lang w:eastAsia="fr-FR" w:bidi="ar-SA"/>
              </w:rPr>
              <w:t>unités bâtiment-construction en DDT(M) et en DREAL, y compris les bases aériennes et les services maritimes, amenés à œuvrer en matière de :</w:t>
            </w:r>
          </w:p>
          <w:p w:rsidR="006C6A78" w:rsidRDefault="006C6A78">
            <w:pPr>
              <w:pStyle w:val="Textbody"/>
              <w:tabs>
                <w:tab w:val="left" w:pos="1751"/>
              </w:tabs>
              <w:spacing w:after="0"/>
              <w:ind w:right="283"/>
              <w:jc w:val="both"/>
              <w:rPr>
                <w:rFonts w:ascii="Calibri" w:eastAsia="Times New Roman" w:hAnsi="Calibri" w:cs="Arial"/>
                <w:lang w:eastAsia="fr-FR" w:bidi="ar-SA"/>
              </w:rPr>
            </w:pPr>
          </w:p>
          <w:p w:rsidR="006C6A78" w:rsidRDefault="0071579B">
            <w:pPr>
              <w:pStyle w:val="Textbody"/>
              <w:numPr>
                <w:ilvl w:val="0"/>
                <w:numId w:val="1"/>
              </w:numPr>
              <w:tabs>
                <w:tab w:val="left" w:pos="262"/>
              </w:tabs>
              <w:spacing w:after="0"/>
              <w:ind w:left="262" w:right="170" w:hanging="142"/>
              <w:jc w:val="both"/>
              <w:rPr>
                <w:rFonts w:ascii="Calibri" w:eastAsia="Times New Roman" w:hAnsi="Calibri" w:cs="Arial"/>
                <w:lang w:eastAsia="fr-FR" w:bidi="ar-SA"/>
              </w:rPr>
            </w:pPr>
            <w:r>
              <w:rPr>
                <w:rFonts w:ascii="Calibri" w:eastAsia="Times New Roman" w:hAnsi="Calibri" w:cs="Arial"/>
                <w:lang w:eastAsia="fr-FR" w:bidi="ar-SA"/>
              </w:rPr>
              <w:t>Portage des politiques publiques auprès des collectivités territoriales et des réseaux professionnels (information, conseil, animation) ;</w:t>
            </w:r>
          </w:p>
          <w:p w:rsidR="006C6A78" w:rsidRDefault="006C6A78">
            <w:pPr>
              <w:pStyle w:val="Textbody"/>
              <w:tabs>
                <w:tab w:val="left" w:pos="262"/>
              </w:tabs>
              <w:spacing w:after="0"/>
              <w:ind w:left="262" w:right="170"/>
              <w:jc w:val="both"/>
              <w:rPr>
                <w:rFonts w:ascii="Calibri" w:eastAsia="Times New Roman" w:hAnsi="Calibri" w:cs="Arial"/>
                <w:lang w:eastAsia="fr-FR" w:bidi="ar-SA"/>
              </w:rPr>
            </w:pPr>
          </w:p>
          <w:p w:rsidR="006C6A78" w:rsidRDefault="0071579B">
            <w:pPr>
              <w:pStyle w:val="Textbody"/>
              <w:numPr>
                <w:ilvl w:val="0"/>
                <w:numId w:val="1"/>
              </w:numPr>
              <w:tabs>
                <w:tab w:val="left" w:pos="262"/>
              </w:tabs>
              <w:spacing w:after="0"/>
              <w:ind w:left="262" w:right="170" w:hanging="142"/>
              <w:jc w:val="both"/>
              <w:rPr>
                <w:rFonts w:ascii="Calibri" w:eastAsia="Times New Roman" w:hAnsi="Calibri" w:cs="Arial"/>
                <w:lang w:eastAsia="fr-FR" w:bidi="ar-SA"/>
              </w:rPr>
            </w:pPr>
            <w:r>
              <w:rPr>
                <w:rFonts w:ascii="Calibri" w:eastAsia="Times New Roman" w:hAnsi="Calibri" w:cs="Arial"/>
                <w:lang w:eastAsia="fr-FR" w:bidi="ar-SA"/>
              </w:rPr>
              <w:t>Contrôle régalien (accessibilité, CRC) ;</w:t>
            </w:r>
          </w:p>
          <w:p w:rsidR="006C6A78" w:rsidRDefault="006C6A78">
            <w:pPr>
              <w:pStyle w:val="Textbody"/>
              <w:tabs>
                <w:tab w:val="left" w:pos="262"/>
              </w:tabs>
              <w:spacing w:after="0"/>
              <w:ind w:right="170"/>
              <w:jc w:val="both"/>
              <w:rPr>
                <w:rFonts w:ascii="Calibri" w:eastAsia="Times New Roman" w:hAnsi="Calibri" w:cs="Arial"/>
                <w:lang w:eastAsia="fr-FR" w:bidi="ar-SA"/>
              </w:rPr>
            </w:pPr>
          </w:p>
          <w:p w:rsidR="006C6A78" w:rsidRDefault="0071579B">
            <w:pPr>
              <w:pStyle w:val="Textbody"/>
              <w:numPr>
                <w:ilvl w:val="0"/>
                <w:numId w:val="1"/>
              </w:numPr>
              <w:tabs>
                <w:tab w:val="left" w:pos="262"/>
              </w:tabs>
              <w:spacing w:after="0"/>
              <w:ind w:left="262" w:right="170" w:hanging="142"/>
              <w:jc w:val="both"/>
            </w:pPr>
            <w:r>
              <w:rPr>
                <w:rFonts w:ascii="Calibri" w:eastAsia="Times New Roman" w:hAnsi="Calibri" w:cs="Arial"/>
                <w:lang w:eastAsia="fr-FR" w:bidi="ar-SA"/>
              </w:rPr>
              <w:t>Assistance</w:t>
            </w:r>
            <w:r>
              <w:rPr>
                <w:rFonts w:ascii="Calibri" w:eastAsia="Times New Roman" w:hAnsi="Calibri" w:cs="Arial"/>
                <w:bCs/>
                <w:lang w:eastAsia="fr-FR" w:bidi="ar-SA"/>
              </w:rPr>
              <w:t xml:space="preserve"> à la gestion du patrimoine immobilier de l’État.</w:t>
            </w:r>
          </w:p>
          <w:p w:rsidR="006C6A78" w:rsidRDefault="006C6A78">
            <w:pPr>
              <w:pStyle w:val="Textbody"/>
              <w:tabs>
                <w:tab w:val="left" w:pos="262"/>
              </w:tabs>
              <w:spacing w:after="0"/>
              <w:ind w:left="120" w:right="170"/>
              <w:jc w:val="both"/>
            </w:pPr>
          </w:p>
          <w:p w:rsidR="006C6A78" w:rsidRDefault="0071579B">
            <w:pPr>
              <w:pStyle w:val="Textbody"/>
              <w:suppressLineNumbers/>
              <w:tabs>
                <w:tab w:val="left" w:pos="1751"/>
              </w:tabs>
              <w:spacing w:after="0"/>
              <w:ind w:left="57" w:right="397"/>
              <w:jc w:val="both"/>
            </w:pPr>
            <w:r>
              <w:rPr>
                <w:rFonts w:ascii="Calibri" w:eastAsia="Times New Roman" w:hAnsi="Calibri" w:cs="Arial"/>
                <w:color w:val="000000"/>
                <w:lang w:eastAsia="fr-FR" w:bidi="ar-SA"/>
              </w:rPr>
              <w:t>Par ailleurs, il est opportun de permettre à des correspondants/chargés de mission en qualité de la construction en DREAL de participer à cette formation.</w:t>
            </w:r>
            <w:r>
              <w:rPr>
                <w:rFonts w:ascii="Calibri" w:eastAsia="Times New Roman" w:hAnsi="Calibri" w:cs="Arial"/>
                <w:color w:val="000000"/>
                <w:sz w:val="21"/>
                <w:szCs w:val="21"/>
                <w:lang w:eastAsia="fr-FR" w:bidi="ar-SA"/>
              </w:rPr>
              <w:t xml:space="preserve"> </w:t>
            </w:r>
          </w:p>
          <w:p w:rsidR="006C6A78" w:rsidRDefault="006C6A78">
            <w:pPr>
              <w:pStyle w:val="Textbody"/>
              <w:suppressLineNumbers/>
              <w:tabs>
                <w:tab w:val="left" w:pos="1751"/>
              </w:tabs>
              <w:spacing w:after="0"/>
              <w:ind w:left="57" w:right="397"/>
              <w:jc w:val="both"/>
              <w:rPr>
                <w:rFonts w:ascii="Estrangelo Edessa" w:hAnsi="Estrangelo Edessa" w:hint="eastAsia"/>
                <w:sz w:val="8"/>
              </w:rPr>
            </w:pPr>
          </w:p>
        </w:tc>
      </w:tr>
    </w:tbl>
    <w:p w:rsidR="006C6A78" w:rsidRDefault="006C6A78">
      <w:pPr>
        <w:pStyle w:val="Standard"/>
        <w:rPr>
          <w:rFonts w:ascii="Calibri" w:hAnsi="Calibri"/>
          <w:b/>
          <w:bCs/>
          <w:sz w:val="30"/>
          <w:szCs w:val="30"/>
          <w:u w:val="single"/>
        </w:rPr>
      </w:pPr>
    </w:p>
    <w:p w:rsidR="006C6A78" w:rsidRDefault="0071579B">
      <w:pPr>
        <w:pStyle w:val="Standard"/>
        <w:rPr>
          <w:rFonts w:ascii="Calibri" w:hAnsi="Calibri"/>
          <w:b/>
          <w:bCs/>
          <w:sz w:val="30"/>
          <w:szCs w:val="30"/>
        </w:rPr>
      </w:pPr>
      <w:r>
        <w:rPr>
          <w:rFonts w:ascii="Calibri" w:hAnsi="Calibri"/>
          <w:b/>
          <w:bCs/>
          <w:sz w:val="30"/>
          <w:szCs w:val="30"/>
        </w:rPr>
        <w:t>CONTEXTE</w:t>
      </w:r>
    </w:p>
    <w:p w:rsidR="006C6A78" w:rsidRDefault="0071579B">
      <w:pPr>
        <w:pStyle w:val="Textbody"/>
        <w:tabs>
          <w:tab w:val="left" w:pos="2431"/>
        </w:tabs>
        <w:spacing w:after="0"/>
        <w:ind w:right="113"/>
        <w:jc w:val="both"/>
        <w:rPr>
          <w:rFonts w:ascii="Calibri" w:eastAsia="Times New Roman" w:hAnsi="Calibri" w:cs="Arial"/>
          <w:lang w:eastAsia="fr-FR" w:bidi="ar-SA"/>
        </w:rPr>
      </w:pPr>
      <w:r>
        <w:rPr>
          <w:rFonts w:ascii="Calibri" w:eastAsia="Times New Roman" w:hAnsi="Calibri" w:cs="Arial"/>
          <w:lang w:eastAsia="fr-FR" w:bidi="ar-SA"/>
        </w:rPr>
        <w:t>Les évolutions des politiques publiques, notamment dans le domaine bâtiment-construction, le retrait de l’état du champ de l’ingénierie concurrentielle, ont plongé les services dans une phase de profonde évolution, tant sur le plan de leur organisation que celui de leurs missions.</w:t>
      </w:r>
    </w:p>
    <w:p w:rsidR="006C6A78" w:rsidRDefault="0071579B">
      <w:pPr>
        <w:pStyle w:val="Textbody"/>
        <w:tabs>
          <w:tab w:val="left" w:pos="2431"/>
        </w:tabs>
        <w:spacing w:after="0"/>
        <w:ind w:right="113"/>
        <w:jc w:val="both"/>
        <w:rPr>
          <w:rFonts w:ascii="Calibri" w:eastAsia="Times New Roman" w:hAnsi="Calibri" w:cs="Arial"/>
          <w:lang w:eastAsia="fr-FR" w:bidi="ar-SA"/>
        </w:rPr>
      </w:pPr>
      <w:r>
        <w:rPr>
          <w:rFonts w:ascii="Calibri" w:eastAsia="Times New Roman" w:hAnsi="Calibri" w:cs="Arial"/>
          <w:lang w:eastAsia="fr-FR" w:bidi="ar-SA"/>
        </w:rPr>
        <w:t>Ainsi, le contexte dans lequel évoluent les DREAL et les DDT(M) et l’affirmation du portage de nombreuses politiques publiques (politique énergétique, politique immobilière de l’État, ...) modifient notablement les compétences et le positionnement des chefs d'unité dans le secteur du bâtiment et de la construction. Ils doivent désormais permettre le déploiement d’une stratégie d’amélioration de la qualité des constructions qui s'inscrit dans une politique de développement durable.</w:t>
      </w:r>
    </w:p>
    <w:p w:rsidR="006C6A78" w:rsidRDefault="006C6A78">
      <w:pPr>
        <w:pStyle w:val="Textbody"/>
        <w:spacing w:after="113"/>
        <w:rPr>
          <w:rFonts w:ascii="Calibri" w:hAnsi="Calibri"/>
          <w:b/>
          <w:bCs/>
          <w:sz w:val="30"/>
          <w:szCs w:val="30"/>
          <w:u w:val="single"/>
        </w:rPr>
      </w:pPr>
    </w:p>
    <w:p w:rsidR="006C6A78" w:rsidRDefault="0071579B">
      <w:pPr>
        <w:pStyle w:val="Standard"/>
        <w:spacing w:after="113"/>
        <w:ind w:right="1470"/>
        <w:rPr>
          <w:rFonts w:ascii="Calibri" w:hAnsi="Calibri"/>
          <w:b/>
          <w:bCs/>
          <w:sz w:val="32"/>
          <w:szCs w:val="32"/>
        </w:rPr>
      </w:pPr>
      <w:r>
        <w:rPr>
          <w:rFonts w:ascii="Calibri" w:hAnsi="Calibri"/>
          <w:b/>
          <w:bCs/>
          <w:sz w:val="32"/>
          <w:szCs w:val="32"/>
        </w:rPr>
        <w:t>PROGRAMME DE LA FORMATION</w:t>
      </w:r>
    </w:p>
    <w:p w:rsidR="006C6A78" w:rsidRDefault="0071579B">
      <w:pPr>
        <w:pStyle w:val="Standard"/>
        <w:spacing w:after="113"/>
        <w:ind w:right="1470"/>
        <w:sectPr w:rsidR="006C6A78">
          <w:pgSz w:w="11906" w:h="16838"/>
          <w:pgMar w:top="850" w:right="1133" w:bottom="850" w:left="1134" w:header="720" w:footer="720" w:gutter="0"/>
          <w:cols w:space="720"/>
        </w:sectPr>
      </w:pPr>
      <w:r>
        <w:rPr>
          <w:rFonts w:ascii="Calibri" w:eastAsia="Times New Roman" w:hAnsi="Calibri" w:cs="Arial"/>
          <w:lang w:eastAsia="fr-FR" w:bidi="ar-SA"/>
        </w:rPr>
        <w:t xml:space="preserve">Le programme prévisionnel de la formation est le suivant :    </w:t>
      </w:r>
    </w:p>
    <w:p w:rsidR="006C6A78" w:rsidRDefault="006B4BFB">
      <w:r>
        <w:rPr>
          <w:noProof/>
        </w:rPr>
        <w:lastRenderedPageBreak/>
        <w:drawing>
          <wp:inline distT="0" distB="0" distL="0" distR="0">
            <wp:extent cx="10106025" cy="6429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6025" cy="6429375"/>
                    </a:xfrm>
                    <a:prstGeom prst="rect">
                      <a:avLst/>
                    </a:prstGeom>
                    <a:noFill/>
                    <a:ln>
                      <a:noFill/>
                    </a:ln>
                  </pic:spPr>
                </pic:pic>
              </a:graphicData>
            </a:graphic>
          </wp:inline>
        </w:drawing>
      </w:r>
    </w:p>
    <w:p w:rsidR="006C6A78" w:rsidRDefault="00606DB1">
      <w:pPr>
        <w:sectPr w:rsidR="006C6A78">
          <w:pgSz w:w="16838" w:h="11906" w:orient="landscape"/>
          <w:pgMar w:top="851" w:right="454" w:bottom="850" w:left="454" w:header="720" w:footer="720" w:gutter="0"/>
          <w:cols w:space="720"/>
        </w:sectPr>
      </w:pPr>
      <w:r>
        <w:rPr>
          <w:noProof/>
        </w:rPr>
        <w:lastRenderedPageBreak/>
        <w:drawing>
          <wp:inline distT="0" distB="0" distL="0" distR="0">
            <wp:extent cx="9744075" cy="64770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44075" cy="6477000"/>
                    </a:xfrm>
                    <a:prstGeom prst="rect">
                      <a:avLst/>
                    </a:prstGeom>
                    <a:noFill/>
                    <a:ln>
                      <a:noFill/>
                    </a:ln>
                  </pic:spPr>
                </pic:pic>
              </a:graphicData>
            </a:graphic>
          </wp:inline>
        </w:drawing>
      </w:r>
    </w:p>
    <w:p w:rsidR="006C6A78" w:rsidRDefault="0071579B">
      <w:pPr>
        <w:pStyle w:val="Standard"/>
        <w:spacing w:line="180" w:lineRule="atLeast"/>
        <w:jc w:val="center"/>
        <w:rPr>
          <w:rFonts w:ascii="Calibri" w:hAnsi="Calibri"/>
          <w:b/>
          <w:bCs/>
          <w:sz w:val="40"/>
          <w:szCs w:val="28"/>
          <w:u w:val="single"/>
        </w:rPr>
      </w:pPr>
      <w:r>
        <w:rPr>
          <w:rFonts w:ascii="Calibri" w:hAnsi="Calibri"/>
          <w:b/>
          <w:bCs/>
          <w:sz w:val="40"/>
          <w:szCs w:val="28"/>
          <w:u w:val="single"/>
        </w:rPr>
        <w:lastRenderedPageBreak/>
        <w:t>BULLETIN D'INSCRIPTION</w:t>
      </w:r>
    </w:p>
    <w:p w:rsidR="006C6A78" w:rsidRDefault="006C6A78">
      <w:pPr>
        <w:pStyle w:val="TableContentsuser"/>
        <w:jc w:val="center"/>
        <w:rPr>
          <w:rFonts w:ascii="Calibri" w:hAnsi="Calibri" w:cs="Calibri"/>
          <w:color w:val="000000"/>
          <w:spacing w:val="20"/>
          <w:kern w:val="0"/>
          <w:sz w:val="28"/>
        </w:rPr>
      </w:pPr>
    </w:p>
    <w:p w:rsidR="006C6A78" w:rsidRDefault="0071579B">
      <w:pPr>
        <w:pStyle w:val="TableContentsuser"/>
        <w:jc w:val="center"/>
      </w:pPr>
      <w:r>
        <w:rPr>
          <w:rFonts w:ascii="Calibri" w:hAnsi="Calibri" w:cs="Calibri"/>
          <w:bCs/>
          <w:sz w:val="28"/>
          <w:szCs w:val="26"/>
        </w:rPr>
        <w:t>Par courriel :</w:t>
      </w:r>
      <w:r>
        <w:rPr>
          <w:rFonts w:ascii="Calibri" w:hAnsi="Calibri" w:cs="Calibri"/>
          <w:b/>
          <w:bCs/>
          <w:color w:val="000000"/>
          <w:spacing w:val="20"/>
          <w:kern w:val="0"/>
          <w:sz w:val="28"/>
        </w:rPr>
        <w:t> </w:t>
      </w:r>
      <w:hyperlink r:id="rId16" w:history="1">
        <w:r>
          <w:rPr>
            <w:rStyle w:val="Lienhypertexte"/>
            <w:rFonts w:ascii="Calibri" w:hAnsi="Calibri" w:cs="Calibri"/>
            <w:sz w:val="28"/>
          </w:rPr>
          <w:t>eliane.martins@entpe.fr</w:t>
        </w:r>
      </w:hyperlink>
      <w:r>
        <w:rPr>
          <w:rStyle w:val="Lienhypertexte"/>
          <w:rFonts w:ascii="Calibri" w:hAnsi="Calibri" w:cs="Calibri"/>
          <w:sz w:val="28"/>
          <w:u w:val="none"/>
        </w:rPr>
        <w:t xml:space="preserve"> </w:t>
      </w:r>
      <w:r>
        <w:rPr>
          <w:rFonts w:ascii="Calibri" w:hAnsi="Calibri" w:cs="Calibri"/>
          <w:bCs/>
          <w:sz w:val="28"/>
          <w:szCs w:val="26"/>
        </w:rPr>
        <w:t>avec copie</w:t>
      </w:r>
      <w:r>
        <w:rPr>
          <w:rFonts w:ascii="Calibri" w:hAnsi="Calibri" w:cs="Calibri"/>
          <w:b/>
          <w:bCs/>
          <w:spacing w:val="20"/>
          <w:kern w:val="0"/>
          <w:sz w:val="28"/>
        </w:rPr>
        <w:t xml:space="preserve"> </w:t>
      </w:r>
      <w:r>
        <w:rPr>
          <w:rFonts w:ascii="Calibri" w:hAnsi="Calibri" w:cs="Calibri"/>
          <w:bCs/>
          <w:sz w:val="28"/>
          <w:szCs w:val="26"/>
        </w:rPr>
        <w:t>à</w:t>
      </w:r>
      <w:r>
        <w:rPr>
          <w:rFonts w:ascii="Calibri" w:hAnsi="Calibri" w:cs="Calibri"/>
          <w:b/>
          <w:bCs/>
          <w:spacing w:val="20"/>
          <w:kern w:val="0"/>
          <w:sz w:val="28"/>
        </w:rPr>
        <w:t xml:space="preserve"> </w:t>
      </w:r>
      <w:hyperlink r:id="rId17" w:history="1">
        <w:r>
          <w:rPr>
            <w:rStyle w:val="Lienhypertexte"/>
            <w:rFonts w:ascii="Calibri" w:hAnsi="Calibri" w:cs="Calibri"/>
            <w:sz w:val="28"/>
          </w:rPr>
          <w:t>FormPro@entpe.fr</w:t>
        </w:r>
      </w:hyperlink>
    </w:p>
    <w:p w:rsidR="006C6A78" w:rsidRDefault="006C6A78">
      <w:pPr>
        <w:pStyle w:val="Standard"/>
        <w:tabs>
          <w:tab w:val="left" w:pos="1635"/>
        </w:tabs>
        <w:rPr>
          <w:rFonts w:ascii="Calibri" w:hAnsi="Calibri"/>
          <w:b/>
          <w:bCs/>
          <w:sz w:val="12"/>
          <w:szCs w:val="12"/>
          <w:u w:val="single"/>
        </w:rPr>
      </w:pPr>
    </w:p>
    <w:p w:rsidR="006C6A78" w:rsidRDefault="0071579B">
      <w:pPr>
        <w:pStyle w:val="Standard"/>
        <w:tabs>
          <w:tab w:val="left" w:pos="1635"/>
        </w:tabs>
        <w:jc w:val="center"/>
      </w:pPr>
      <w:r>
        <w:rPr>
          <w:rFonts w:ascii="Calibri" w:hAnsi="Calibri"/>
          <w:b/>
          <w:bCs/>
          <w:color w:val="FF6633"/>
          <w:sz w:val="32"/>
          <w:szCs w:val="28"/>
        </w:rPr>
        <w:t>Parcours de professionnalisation « Bâtiment durable »</w:t>
      </w:r>
    </w:p>
    <w:p w:rsidR="006C6A78" w:rsidRDefault="0071579B">
      <w:pPr>
        <w:pStyle w:val="Standard"/>
        <w:tabs>
          <w:tab w:val="left" w:pos="1635"/>
        </w:tabs>
        <w:rPr>
          <w:rFonts w:ascii="Calibri" w:hAnsi="Calibri"/>
          <w:b/>
          <w:bCs/>
          <w:color w:val="FF6633"/>
          <w:sz w:val="28"/>
          <w:szCs w:val="28"/>
        </w:rPr>
      </w:pPr>
      <w:r>
        <w:rPr>
          <w:rFonts w:ascii="Calibri" w:hAnsi="Calibri"/>
          <w:b/>
          <w:bCs/>
          <w:color w:val="FF6633"/>
          <w:sz w:val="28"/>
          <w:szCs w:val="28"/>
        </w:rPr>
        <w:t xml:space="preserve">                                         </w:t>
      </w:r>
    </w:p>
    <w:p w:rsidR="006C6A78" w:rsidRDefault="0071579B">
      <w:pPr>
        <w:pStyle w:val="Standard"/>
        <w:tabs>
          <w:tab w:val="left" w:pos="619"/>
        </w:tabs>
        <w:spacing w:line="204" w:lineRule="auto"/>
        <w:jc w:val="center"/>
      </w:pPr>
      <w:r>
        <w:rPr>
          <w:rFonts w:ascii="Calibri" w:hAnsi="Calibri"/>
          <w:b/>
          <w:bCs/>
          <w:iCs/>
          <w:color w:val="0000FF"/>
          <w:sz w:val="32"/>
          <w:szCs w:val="28"/>
        </w:rPr>
        <w:t xml:space="preserve">FORMATION </w:t>
      </w:r>
      <w:r>
        <w:rPr>
          <w:rFonts w:ascii="Calibri" w:hAnsi="Calibri" w:cs="Verdana"/>
          <w:b/>
          <w:bCs/>
          <w:iCs/>
          <w:caps/>
          <w:color w:val="0000FF"/>
          <w:sz w:val="32"/>
          <w:szCs w:val="28"/>
        </w:rPr>
        <w:t>Prise de poste de cadre dans le domaine bâtiment-construction</w:t>
      </w:r>
    </w:p>
    <w:p w:rsidR="006C6A78" w:rsidRDefault="006C6A78">
      <w:pPr>
        <w:pStyle w:val="Standard"/>
        <w:tabs>
          <w:tab w:val="left" w:pos="619"/>
        </w:tabs>
        <w:spacing w:line="204" w:lineRule="auto"/>
        <w:rPr>
          <w:rFonts w:ascii="Calibri" w:hAnsi="Calibri"/>
          <w:b/>
          <w:bCs/>
          <w:color w:val="0000FF"/>
          <w:sz w:val="26"/>
          <w:szCs w:val="26"/>
        </w:rPr>
      </w:pPr>
    </w:p>
    <w:p w:rsidR="006C6A78" w:rsidRDefault="0071579B">
      <w:pPr>
        <w:pStyle w:val="Standard"/>
        <w:tabs>
          <w:tab w:val="left" w:pos="3418"/>
        </w:tabs>
      </w:pPr>
      <w:r>
        <w:rPr>
          <w:rFonts w:ascii="Calibri" w:hAnsi="Calibri"/>
          <w:szCs w:val="26"/>
        </w:rPr>
        <w:t xml:space="preserve">Service concerné : </w:t>
      </w:r>
      <w:r>
        <w:rPr>
          <w:rFonts w:ascii="Calibri" w:hAnsi="Calibri" w:cs="Arial"/>
          <w:b/>
          <w:bCs/>
          <w:caps/>
          <w:color w:val="000000"/>
          <w:szCs w:val="26"/>
        </w:rPr>
        <w:t>ENTPE</w:t>
      </w:r>
    </w:p>
    <w:p w:rsidR="006C6A78" w:rsidRDefault="0071579B">
      <w:pPr>
        <w:pStyle w:val="Standard"/>
        <w:tabs>
          <w:tab w:val="left" w:pos="3450"/>
        </w:tabs>
      </w:pPr>
      <w:r>
        <w:rPr>
          <w:rFonts w:ascii="Calibri" w:hAnsi="Calibri" w:cs="Arial"/>
          <w:color w:val="000000"/>
        </w:rPr>
        <w:t xml:space="preserve">Chef de projet :   </w:t>
      </w:r>
      <w:r>
        <w:rPr>
          <w:rFonts w:ascii="Calibri" w:hAnsi="Calibri" w:cs="Arial"/>
          <w:b/>
        </w:rPr>
        <w:t>Yoann VECCHIO</w:t>
      </w:r>
    </w:p>
    <w:p w:rsidR="006C6A78" w:rsidRDefault="0071579B">
      <w:pPr>
        <w:pStyle w:val="Standard"/>
      </w:pPr>
      <w:r>
        <w:rPr>
          <w:rFonts w:ascii="Calibri" w:hAnsi="Calibri"/>
          <w:color w:val="000000"/>
        </w:rPr>
        <w:t>Dates de la formation :</w:t>
      </w:r>
      <w:r>
        <w:rPr>
          <w:rFonts w:ascii="Calibri" w:hAnsi="Calibri"/>
          <w:b/>
          <w:bCs/>
          <w:color w:val="000000"/>
        </w:rPr>
        <w:t xml:space="preserve">  </w:t>
      </w:r>
    </w:p>
    <w:p w:rsidR="006C6A78" w:rsidRDefault="0071579B">
      <w:pPr>
        <w:pStyle w:val="Standard"/>
        <w:jc w:val="center"/>
      </w:pPr>
      <w:r>
        <w:rPr>
          <w:rFonts w:ascii="Calibri" w:hAnsi="Calibri" w:cs="Calibri"/>
          <w:b/>
          <w:sz w:val="28"/>
          <w:szCs w:val="26"/>
        </w:rPr>
        <w:t>Module 1 :</w:t>
      </w:r>
      <w:r>
        <w:rPr>
          <w:rFonts w:ascii="Calibri" w:hAnsi="Calibri" w:cs="Calibri"/>
          <w:color w:val="0000FF"/>
          <w:sz w:val="28"/>
          <w:szCs w:val="26"/>
        </w:rPr>
        <w:t xml:space="preserve"> du 11 au 15 octobre 2021</w:t>
      </w:r>
    </w:p>
    <w:p w:rsidR="006C6A78" w:rsidRDefault="0071579B">
      <w:pPr>
        <w:pStyle w:val="Standard"/>
        <w:jc w:val="center"/>
      </w:pPr>
      <w:r>
        <w:rPr>
          <w:rFonts w:ascii="Calibri" w:hAnsi="Calibri" w:cs="Calibri"/>
          <w:b/>
          <w:sz w:val="28"/>
          <w:szCs w:val="26"/>
        </w:rPr>
        <w:t>Module 2 :</w:t>
      </w:r>
      <w:r>
        <w:rPr>
          <w:rFonts w:ascii="Calibri" w:hAnsi="Calibri" w:cs="Calibri"/>
          <w:color w:val="0000FF"/>
          <w:sz w:val="28"/>
          <w:szCs w:val="26"/>
        </w:rPr>
        <w:t xml:space="preserve"> du 22 au 26 novembre 2021</w:t>
      </w:r>
    </w:p>
    <w:p w:rsidR="006C6A78" w:rsidRDefault="006C6A78">
      <w:pPr>
        <w:pStyle w:val="Standard"/>
        <w:rPr>
          <w:rFonts w:ascii="Calibri" w:hAnsi="Calibri"/>
          <w:b/>
          <w:bCs/>
          <w:sz w:val="16"/>
          <w:szCs w:val="30"/>
        </w:rPr>
      </w:pPr>
    </w:p>
    <w:p w:rsidR="006C6A78" w:rsidRDefault="0071579B">
      <w:pPr>
        <w:pStyle w:val="Standard"/>
        <w:tabs>
          <w:tab w:val="left" w:pos="3435"/>
        </w:tabs>
        <w:jc w:val="center"/>
        <w:rPr>
          <w:rFonts w:ascii="Calibri" w:hAnsi="Calibri"/>
          <w:b/>
          <w:bCs/>
          <w:color w:val="FF6633"/>
          <w:sz w:val="32"/>
          <w:szCs w:val="28"/>
        </w:rPr>
      </w:pPr>
      <w:r>
        <w:rPr>
          <w:rFonts w:ascii="Calibri" w:hAnsi="Calibri"/>
          <w:b/>
          <w:bCs/>
          <w:color w:val="FF6633"/>
          <w:sz w:val="32"/>
          <w:szCs w:val="28"/>
        </w:rPr>
        <w:t>Date limite d'inscription : 15 septembre 2021</w:t>
      </w:r>
    </w:p>
    <w:p w:rsidR="006C6A78" w:rsidRDefault="006C6A78">
      <w:pPr>
        <w:pStyle w:val="Standard"/>
        <w:tabs>
          <w:tab w:val="left" w:pos="3435"/>
        </w:tabs>
        <w:rPr>
          <w:sz w:val="14"/>
        </w:rPr>
      </w:pPr>
    </w:p>
    <w:p w:rsidR="006C6A78" w:rsidRDefault="0071579B">
      <w:pPr>
        <w:pStyle w:val="Standard"/>
        <w:rPr>
          <w:rFonts w:ascii="Calibri" w:hAnsi="Calibri"/>
          <w:b/>
          <w:bCs/>
          <w:sz w:val="32"/>
        </w:rPr>
      </w:pPr>
      <w:r>
        <w:rPr>
          <w:rFonts w:ascii="Calibri" w:hAnsi="Calibri"/>
          <w:b/>
          <w:bCs/>
          <w:sz w:val="32"/>
        </w:rPr>
        <w:t>Catégorie d'action de formation</w:t>
      </w:r>
    </w:p>
    <w:p w:rsidR="006C6A78" w:rsidRDefault="006C6A78">
      <w:pPr>
        <w:pStyle w:val="Standard"/>
        <w:rPr>
          <w:rFonts w:ascii="Calibri" w:hAnsi="Calibri"/>
          <w:b/>
          <w:bCs/>
          <w:sz w:val="10"/>
        </w:rPr>
      </w:pPr>
    </w:p>
    <w:p w:rsidR="006C6A78" w:rsidRDefault="0071579B">
      <w:pPr>
        <w:pStyle w:val="Standard"/>
        <w:tabs>
          <w:tab w:val="right" w:pos="8555"/>
        </w:tabs>
      </w:pPr>
      <w:r>
        <w:rPr>
          <w:rFonts w:ascii="MS Gothic" w:eastAsia="MS Gothic" w:hAnsi="MS Gothic"/>
          <w:b/>
          <w:bCs/>
        </w:rPr>
        <w:t>☐</w:t>
      </w:r>
      <w:r>
        <w:rPr>
          <w:rFonts w:ascii="Calibri" w:hAnsi="Calibri"/>
          <w:b/>
          <w:bCs/>
        </w:rPr>
        <w:t xml:space="preserve"> T1 – Adaptation immédiate au poste de travail  </w:t>
      </w:r>
    </w:p>
    <w:p w:rsidR="006C6A78" w:rsidRDefault="0071579B">
      <w:pPr>
        <w:pStyle w:val="Standard"/>
        <w:tabs>
          <w:tab w:val="right" w:pos="8555"/>
        </w:tabs>
      </w:pPr>
      <w:r>
        <w:rPr>
          <w:rFonts w:ascii="MS Gothic" w:eastAsia="MS Gothic" w:hAnsi="MS Gothic"/>
          <w:b/>
          <w:bCs/>
        </w:rPr>
        <w:t>☐</w:t>
      </w:r>
      <w:r>
        <w:rPr>
          <w:rFonts w:ascii="Calibri" w:hAnsi="Calibri"/>
          <w:b/>
          <w:bCs/>
        </w:rPr>
        <w:t xml:space="preserve"> T2 – Adaptation à l'évolution prévisible du métier   </w:t>
      </w:r>
    </w:p>
    <w:p w:rsidR="006C6A78" w:rsidRDefault="0071579B">
      <w:pPr>
        <w:pStyle w:val="Standard"/>
        <w:tabs>
          <w:tab w:val="left" w:pos="5668"/>
        </w:tabs>
      </w:pPr>
      <w:r>
        <w:rPr>
          <w:rFonts w:ascii="MS Gothic" w:eastAsia="MS Gothic" w:hAnsi="MS Gothic"/>
          <w:b/>
          <w:bCs/>
        </w:rPr>
        <w:t>☐</w:t>
      </w:r>
      <w:r>
        <w:rPr>
          <w:rFonts w:ascii="Calibri" w:hAnsi="Calibri"/>
          <w:b/>
          <w:bCs/>
        </w:rPr>
        <w:t xml:space="preserve"> T3 – Développement de ses qualifications ou acquisition de nouvelles qualifications    </w:t>
      </w:r>
    </w:p>
    <w:p w:rsidR="006C6A78" w:rsidRDefault="0071579B">
      <w:pPr>
        <w:pStyle w:val="Standard"/>
        <w:tabs>
          <w:tab w:val="left" w:pos="6135"/>
          <w:tab w:val="left" w:pos="7335"/>
        </w:tabs>
      </w:pPr>
      <w:r>
        <w:rPr>
          <w:rFonts w:ascii="Calibri" w:eastAsia="Liberation Sans" w:hAnsi="Calibri" w:cs="Liberation Sans"/>
          <w:b/>
          <w:bCs/>
        </w:rPr>
        <w:t xml:space="preserve">Le stagiaire utilise son droit individuel à la formation (D.I.F.) :    </w:t>
      </w:r>
      <w:r>
        <w:rPr>
          <w:rFonts w:ascii="MS Gothic" w:eastAsia="MS Gothic" w:hAnsi="MS Gothic" w:cs="Liberation Sans"/>
          <w:b/>
          <w:bCs/>
        </w:rPr>
        <w:t>☐</w:t>
      </w:r>
      <w:r>
        <w:rPr>
          <w:rFonts w:ascii="Calibri" w:eastAsia="Liberation Sans" w:hAnsi="Calibri" w:cs="Liberation Sans"/>
          <w:b/>
          <w:bCs/>
        </w:rPr>
        <w:t xml:space="preserve">   oui</w:t>
      </w:r>
      <w:r>
        <w:rPr>
          <w:rFonts w:ascii="Calibri" w:eastAsia="Liberation Sans" w:hAnsi="Calibri" w:cs="Liberation Sans"/>
          <w:b/>
        </w:rPr>
        <w:t xml:space="preserve">   </w:t>
      </w:r>
      <w:r>
        <w:rPr>
          <w:rFonts w:ascii="MS Gothic" w:eastAsia="MS Gothic" w:hAnsi="MS Gothic" w:cs="Liberation Sans"/>
          <w:b/>
        </w:rPr>
        <w:t>☐</w:t>
      </w:r>
      <w:r>
        <w:rPr>
          <w:rFonts w:ascii="Calibri" w:eastAsia="Liberation Sans" w:hAnsi="Calibri" w:cs="Liberation Sans"/>
          <w:b/>
        </w:rPr>
        <w:t xml:space="preserve"> </w:t>
      </w:r>
      <w:r>
        <w:rPr>
          <w:rFonts w:ascii="Calibri" w:eastAsia="Liberation Sans" w:hAnsi="Calibri" w:cs="Liberation Sans"/>
          <w:b/>
          <w:bCs/>
        </w:rPr>
        <w:t>non</w:t>
      </w:r>
    </w:p>
    <w:p w:rsidR="006C6A78" w:rsidRDefault="006C6A78">
      <w:pPr>
        <w:pStyle w:val="Standard"/>
        <w:tabs>
          <w:tab w:val="left" w:pos="6135"/>
          <w:tab w:val="left" w:pos="7335"/>
        </w:tabs>
      </w:pPr>
    </w:p>
    <w:p w:rsidR="006C6A78" w:rsidRDefault="0071579B">
      <w:pPr>
        <w:pStyle w:val="Standard"/>
        <w:rPr>
          <w:rFonts w:ascii="Calibri" w:hAnsi="Calibri"/>
          <w:b/>
          <w:bCs/>
          <w:sz w:val="32"/>
        </w:rPr>
      </w:pPr>
      <w:r>
        <w:rPr>
          <w:rFonts w:ascii="Calibri" w:hAnsi="Calibri"/>
          <w:b/>
          <w:bCs/>
          <w:sz w:val="32"/>
        </w:rPr>
        <w:t>LE CANDIDAT</w:t>
      </w:r>
    </w:p>
    <w:p w:rsidR="006C6A78" w:rsidRDefault="006C6A78">
      <w:pPr>
        <w:pStyle w:val="Standard"/>
        <w:tabs>
          <w:tab w:val="left" w:pos="7380"/>
        </w:tabs>
        <w:rPr>
          <w:rFonts w:ascii="Calibri" w:hAnsi="Calibri"/>
          <w:b/>
          <w:bCs/>
          <w:sz w:val="12"/>
          <w:szCs w:val="12"/>
        </w:rPr>
      </w:pPr>
    </w:p>
    <w:tbl>
      <w:tblPr>
        <w:tblW w:w="9568" w:type="dxa"/>
        <w:tblInd w:w="-5" w:type="dxa"/>
        <w:tblLayout w:type="fixed"/>
        <w:tblCellMar>
          <w:left w:w="10" w:type="dxa"/>
          <w:right w:w="10" w:type="dxa"/>
        </w:tblCellMar>
        <w:tblLook w:val="0000" w:firstRow="0" w:lastRow="0" w:firstColumn="0" w:lastColumn="0" w:noHBand="0" w:noVBand="0"/>
      </w:tblPr>
      <w:tblGrid>
        <w:gridCol w:w="683"/>
        <w:gridCol w:w="2719"/>
        <w:gridCol w:w="993"/>
        <w:gridCol w:w="2693"/>
        <w:gridCol w:w="1276"/>
        <w:gridCol w:w="1204"/>
      </w:tblGrid>
      <w:tr w:rsidR="006C6A78">
        <w:tc>
          <w:tcPr>
            <w:tcW w:w="683"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 xml:space="preserve">Nom : </w:t>
            </w:r>
          </w:p>
        </w:tc>
        <w:tc>
          <w:tcPr>
            <w:tcW w:w="2719" w:type="dxa"/>
            <w:shd w:val="clear" w:color="auto" w:fill="auto"/>
            <w:tcMar>
              <w:top w:w="55" w:type="dxa"/>
              <w:left w:w="55" w:type="dxa"/>
              <w:bottom w:w="55" w:type="dxa"/>
              <w:right w:w="55" w:type="dxa"/>
            </w:tcMar>
          </w:tcPr>
          <w:p w:rsidR="006C6A78" w:rsidRDefault="0071579B">
            <w:pPr>
              <w:pStyle w:val="TableContents"/>
            </w:pPr>
            <w:r>
              <w:rPr>
                <w:rFonts w:ascii="Calibri" w:hAnsi="Calibri"/>
                <w:sz w:val="20"/>
                <w:szCs w:val="20"/>
              </w:rPr>
              <w:t>……………………………………………….</w:t>
            </w:r>
          </w:p>
        </w:tc>
        <w:tc>
          <w:tcPr>
            <w:tcW w:w="993"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Prénom :</w:t>
            </w:r>
          </w:p>
        </w:tc>
        <w:tc>
          <w:tcPr>
            <w:tcW w:w="2693" w:type="dxa"/>
            <w:shd w:val="clear" w:color="auto" w:fill="auto"/>
            <w:tcMar>
              <w:top w:w="55" w:type="dxa"/>
              <w:left w:w="55" w:type="dxa"/>
              <w:bottom w:w="55" w:type="dxa"/>
              <w:right w:w="55" w:type="dxa"/>
            </w:tcMar>
          </w:tcPr>
          <w:p w:rsidR="006C6A78" w:rsidRDefault="0071579B">
            <w:pPr>
              <w:pStyle w:val="TableContents"/>
              <w:rPr>
                <w:rFonts w:ascii="Calibri" w:hAnsi="Calibri"/>
                <w:sz w:val="20"/>
                <w:szCs w:val="20"/>
              </w:rPr>
            </w:pPr>
            <w:r>
              <w:rPr>
                <w:rFonts w:ascii="Calibri" w:hAnsi="Calibri"/>
                <w:sz w:val="20"/>
                <w:szCs w:val="20"/>
              </w:rPr>
              <w:t>……………………………………………….</w:t>
            </w:r>
          </w:p>
        </w:tc>
        <w:tc>
          <w:tcPr>
            <w:tcW w:w="1276"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 xml:space="preserve">Sexe (H/F) : </w:t>
            </w:r>
          </w:p>
        </w:tc>
        <w:tc>
          <w:tcPr>
            <w:tcW w:w="1204" w:type="dxa"/>
            <w:shd w:val="clear" w:color="auto" w:fill="auto"/>
            <w:tcMar>
              <w:top w:w="55" w:type="dxa"/>
              <w:left w:w="55" w:type="dxa"/>
              <w:bottom w:w="55" w:type="dxa"/>
              <w:right w:w="55" w:type="dxa"/>
            </w:tcMar>
          </w:tcPr>
          <w:p w:rsidR="006C6A78" w:rsidRDefault="0071579B">
            <w:pPr>
              <w:pStyle w:val="Standard"/>
            </w:pPr>
            <w:r>
              <w:rPr>
                <w:rFonts w:ascii="Calibri" w:hAnsi="Calibri"/>
                <w:sz w:val="20"/>
                <w:szCs w:val="20"/>
              </w:rPr>
              <w:t>…………………</w:t>
            </w:r>
          </w:p>
        </w:tc>
      </w:tr>
    </w:tbl>
    <w:p w:rsidR="006C6A78" w:rsidRDefault="006C6A78">
      <w:pPr>
        <w:pStyle w:val="Standard"/>
        <w:rPr>
          <w:rFonts w:ascii="Calibri" w:hAnsi="Calibri"/>
          <w:sz w:val="20"/>
          <w:szCs w:val="20"/>
          <w:shd w:val="clear" w:color="auto" w:fill="FF8080"/>
        </w:rPr>
      </w:pPr>
    </w:p>
    <w:tbl>
      <w:tblPr>
        <w:tblW w:w="9651" w:type="dxa"/>
        <w:tblInd w:w="-13" w:type="dxa"/>
        <w:tblLayout w:type="fixed"/>
        <w:tblCellMar>
          <w:left w:w="10" w:type="dxa"/>
          <w:right w:w="10" w:type="dxa"/>
        </w:tblCellMar>
        <w:tblLook w:val="0000" w:firstRow="0" w:lastRow="0" w:firstColumn="0" w:lastColumn="0" w:noHBand="0" w:noVBand="0"/>
      </w:tblPr>
      <w:tblGrid>
        <w:gridCol w:w="2276"/>
        <w:gridCol w:w="3422"/>
        <w:gridCol w:w="2957"/>
        <w:gridCol w:w="996"/>
      </w:tblGrid>
      <w:tr w:rsidR="006C6A78">
        <w:tc>
          <w:tcPr>
            <w:tcW w:w="2276" w:type="dxa"/>
            <w:shd w:val="clear" w:color="auto" w:fill="auto"/>
            <w:tcMar>
              <w:top w:w="55" w:type="dxa"/>
              <w:left w:w="55" w:type="dxa"/>
              <w:bottom w:w="55" w:type="dxa"/>
              <w:right w:w="55" w:type="dxa"/>
            </w:tcMar>
          </w:tcPr>
          <w:p w:rsidR="006C6A78" w:rsidRDefault="0071579B">
            <w:pPr>
              <w:pStyle w:val="TableContents"/>
              <w:ind w:left="8" w:right="116"/>
            </w:pPr>
            <w:r>
              <w:rPr>
                <w:rFonts w:ascii="Calibri" w:hAnsi="Calibri"/>
                <w:b/>
                <w:bCs/>
                <w:sz w:val="22"/>
                <w:szCs w:val="20"/>
              </w:rPr>
              <w:t>Service (</w:t>
            </w:r>
            <w:proofErr w:type="gramStart"/>
            <w:r>
              <w:rPr>
                <w:rFonts w:ascii="Calibri" w:hAnsi="Calibri"/>
                <w:b/>
                <w:bCs/>
                <w:sz w:val="22"/>
                <w:szCs w:val="20"/>
              </w:rPr>
              <w:t>DREAL,DDT</w:t>
            </w:r>
            <w:proofErr w:type="gramEnd"/>
            <w:r>
              <w:rPr>
                <w:rFonts w:ascii="Calibri" w:hAnsi="Calibri"/>
                <w:b/>
                <w:bCs/>
                <w:sz w:val="22"/>
                <w:szCs w:val="20"/>
              </w:rPr>
              <w:t>...)</w:t>
            </w:r>
          </w:p>
        </w:tc>
        <w:tc>
          <w:tcPr>
            <w:tcW w:w="3422" w:type="dxa"/>
            <w:shd w:val="clear" w:color="auto" w:fill="auto"/>
            <w:tcMar>
              <w:top w:w="55" w:type="dxa"/>
              <w:left w:w="55" w:type="dxa"/>
              <w:bottom w:w="55" w:type="dxa"/>
              <w:right w:w="55" w:type="dxa"/>
            </w:tcMar>
          </w:tcPr>
          <w:p w:rsidR="006C6A78" w:rsidRDefault="0071579B">
            <w:pPr>
              <w:pStyle w:val="TableContents"/>
              <w:rPr>
                <w:rFonts w:ascii="Calibri" w:hAnsi="Calibri"/>
                <w:bCs/>
                <w:sz w:val="20"/>
                <w:szCs w:val="20"/>
              </w:rPr>
            </w:pPr>
            <w:r>
              <w:rPr>
                <w:rFonts w:ascii="Calibri" w:hAnsi="Calibri"/>
                <w:bCs/>
                <w:sz w:val="20"/>
                <w:szCs w:val="20"/>
              </w:rPr>
              <w:t>……………………………………………………………</w:t>
            </w:r>
          </w:p>
        </w:tc>
        <w:tc>
          <w:tcPr>
            <w:tcW w:w="2957"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N° du département du service</w:t>
            </w:r>
          </w:p>
        </w:tc>
        <w:tc>
          <w:tcPr>
            <w:tcW w:w="996" w:type="dxa"/>
            <w:shd w:val="clear" w:color="auto" w:fill="auto"/>
            <w:tcMar>
              <w:top w:w="55" w:type="dxa"/>
              <w:left w:w="55" w:type="dxa"/>
              <w:bottom w:w="55" w:type="dxa"/>
              <w:right w:w="55" w:type="dxa"/>
            </w:tcMar>
          </w:tcPr>
          <w:p w:rsidR="006C6A78" w:rsidRDefault="0071579B">
            <w:pPr>
              <w:pStyle w:val="Standard"/>
              <w:rPr>
                <w:rFonts w:ascii="Calibri" w:hAnsi="Calibri"/>
                <w:bCs/>
                <w:sz w:val="20"/>
                <w:szCs w:val="20"/>
              </w:rPr>
            </w:pPr>
            <w:r>
              <w:rPr>
                <w:rFonts w:ascii="Calibri" w:hAnsi="Calibri"/>
                <w:bCs/>
                <w:sz w:val="20"/>
                <w:szCs w:val="20"/>
              </w:rPr>
              <w:t>……………</w:t>
            </w:r>
          </w:p>
        </w:tc>
      </w:tr>
    </w:tbl>
    <w:p w:rsidR="006C6A78" w:rsidRDefault="006C6A78">
      <w:pPr>
        <w:pStyle w:val="Standard"/>
        <w:rPr>
          <w:rFonts w:ascii="Calibri" w:hAnsi="Calibri"/>
          <w:sz w:val="20"/>
          <w:szCs w:val="20"/>
          <w:shd w:val="clear" w:color="auto" w:fill="FF8080"/>
        </w:rPr>
      </w:pPr>
    </w:p>
    <w:tbl>
      <w:tblPr>
        <w:tblW w:w="9605" w:type="dxa"/>
        <w:tblInd w:w="18" w:type="dxa"/>
        <w:tblLayout w:type="fixed"/>
        <w:tblCellMar>
          <w:left w:w="10" w:type="dxa"/>
          <w:right w:w="10" w:type="dxa"/>
        </w:tblCellMar>
        <w:tblLook w:val="0000" w:firstRow="0" w:lastRow="0" w:firstColumn="0" w:lastColumn="0" w:noHBand="0" w:noVBand="0"/>
      </w:tblPr>
      <w:tblGrid>
        <w:gridCol w:w="9475"/>
        <w:gridCol w:w="130"/>
      </w:tblGrid>
      <w:tr w:rsidR="006C6A78">
        <w:trPr>
          <w:trHeight w:val="330"/>
        </w:trPr>
        <w:tc>
          <w:tcPr>
            <w:tcW w:w="9475"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Grade :</w:t>
            </w:r>
            <w:r>
              <w:rPr>
                <w:rFonts w:ascii="Calibri" w:hAnsi="Calibri"/>
                <w:bCs/>
                <w:sz w:val="20"/>
                <w:szCs w:val="20"/>
              </w:rPr>
              <w:t xml:space="preserve"> ………………………………………………………………………………………………………………………………………………………………</w:t>
            </w:r>
            <w:proofErr w:type="gramStart"/>
            <w:r>
              <w:rPr>
                <w:rFonts w:ascii="Calibri" w:hAnsi="Calibri"/>
                <w:bCs/>
                <w:sz w:val="20"/>
                <w:szCs w:val="20"/>
              </w:rPr>
              <w:t>…….</w:t>
            </w:r>
            <w:proofErr w:type="gramEnd"/>
          </w:p>
        </w:tc>
        <w:tc>
          <w:tcPr>
            <w:tcW w:w="130" w:type="dxa"/>
            <w:shd w:val="clear" w:color="auto" w:fill="auto"/>
            <w:tcMar>
              <w:top w:w="55" w:type="dxa"/>
              <w:left w:w="55" w:type="dxa"/>
              <w:bottom w:w="55" w:type="dxa"/>
              <w:right w:w="55" w:type="dxa"/>
            </w:tcMar>
          </w:tcPr>
          <w:p w:rsidR="006C6A78" w:rsidRDefault="0071579B">
            <w:pPr>
              <w:pStyle w:val="Standard"/>
              <w:rPr>
                <w:rFonts w:ascii="Calibri" w:hAnsi="Calibri"/>
                <w:b/>
                <w:bCs/>
                <w:sz w:val="20"/>
                <w:szCs w:val="20"/>
              </w:rPr>
            </w:pPr>
            <w:r>
              <w:rPr>
                <w:rFonts w:ascii="Calibri" w:hAnsi="Calibri"/>
                <w:b/>
                <w:bCs/>
                <w:sz w:val="20"/>
                <w:szCs w:val="20"/>
              </w:rPr>
              <w:t xml:space="preserve"> </w:t>
            </w:r>
          </w:p>
        </w:tc>
      </w:tr>
      <w:tr w:rsidR="006C6A78">
        <w:trPr>
          <w:trHeight w:val="457"/>
        </w:trPr>
        <w:tc>
          <w:tcPr>
            <w:tcW w:w="9475"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 xml:space="preserve">Fonctions : </w:t>
            </w:r>
            <w:r>
              <w:rPr>
                <w:rFonts w:ascii="Calibri" w:hAnsi="Calibri"/>
                <w:bCs/>
                <w:sz w:val="20"/>
                <w:szCs w:val="20"/>
              </w:rPr>
              <w:t>……………………………………………………………………………………………………………………………………………………</w:t>
            </w:r>
            <w:proofErr w:type="gramStart"/>
            <w:r>
              <w:rPr>
                <w:rFonts w:ascii="Calibri" w:hAnsi="Calibri"/>
                <w:bCs/>
                <w:sz w:val="20"/>
                <w:szCs w:val="20"/>
              </w:rPr>
              <w:t>…….</w:t>
            </w:r>
            <w:proofErr w:type="gramEnd"/>
            <w:r>
              <w:rPr>
                <w:rFonts w:ascii="Calibri" w:hAnsi="Calibri"/>
                <w:bCs/>
                <w:sz w:val="20"/>
                <w:szCs w:val="20"/>
              </w:rPr>
              <w:t>.…</w:t>
            </w:r>
          </w:p>
        </w:tc>
        <w:tc>
          <w:tcPr>
            <w:tcW w:w="130" w:type="dxa"/>
            <w:shd w:val="clear" w:color="auto" w:fill="auto"/>
            <w:tcMar>
              <w:top w:w="55" w:type="dxa"/>
              <w:left w:w="55" w:type="dxa"/>
              <w:bottom w:w="55" w:type="dxa"/>
              <w:right w:w="55" w:type="dxa"/>
            </w:tcMar>
          </w:tcPr>
          <w:p w:rsidR="006C6A78" w:rsidRDefault="006C6A78">
            <w:pPr>
              <w:pStyle w:val="Standard"/>
              <w:rPr>
                <w:rFonts w:ascii="Calibri" w:hAnsi="Calibri"/>
                <w:sz w:val="20"/>
                <w:szCs w:val="20"/>
              </w:rPr>
            </w:pPr>
          </w:p>
        </w:tc>
      </w:tr>
      <w:tr w:rsidR="006C6A78">
        <w:trPr>
          <w:trHeight w:val="457"/>
        </w:trPr>
        <w:tc>
          <w:tcPr>
            <w:tcW w:w="9475" w:type="dxa"/>
            <w:shd w:val="clear" w:color="auto" w:fill="auto"/>
            <w:tcMar>
              <w:top w:w="55" w:type="dxa"/>
              <w:left w:w="55" w:type="dxa"/>
              <w:bottom w:w="55" w:type="dxa"/>
              <w:right w:w="55" w:type="dxa"/>
            </w:tcMar>
          </w:tcPr>
          <w:p w:rsidR="006C6A78" w:rsidRDefault="0071579B">
            <w:pPr>
              <w:pStyle w:val="TableContents"/>
            </w:pPr>
            <w:r>
              <w:rPr>
                <w:rFonts w:ascii="Calibri" w:hAnsi="Calibri"/>
                <w:b/>
                <w:bCs/>
                <w:sz w:val="22"/>
                <w:szCs w:val="20"/>
              </w:rPr>
              <w:t xml:space="preserve">Adresse courriel : </w:t>
            </w:r>
            <w:r>
              <w:rPr>
                <w:rFonts w:ascii="Calibri" w:hAnsi="Calibri"/>
                <w:bCs/>
                <w:sz w:val="20"/>
                <w:szCs w:val="20"/>
              </w:rPr>
              <w:t>……………………………………………………………………………………………………………………………………………</w:t>
            </w:r>
            <w:proofErr w:type="gramStart"/>
            <w:r>
              <w:rPr>
                <w:rFonts w:ascii="Calibri" w:hAnsi="Calibri"/>
                <w:bCs/>
                <w:sz w:val="20"/>
                <w:szCs w:val="20"/>
              </w:rPr>
              <w:t>…….</w:t>
            </w:r>
            <w:proofErr w:type="gramEnd"/>
          </w:p>
        </w:tc>
        <w:tc>
          <w:tcPr>
            <w:tcW w:w="130" w:type="dxa"/>
            <w:shd w:val="clear" w:color="auto" w:fill="auto"/>
            <w:tcMar>
              <w:top w:w="55" w:type="dxa"/>
              <w:left w:w="55" w:type="dxa"/>
              <w:bottom w:w="55" w:type="dxa"/>
              <w:right w:w="55" w:type="dxa"/>
            </w:tcMar>
          </w:tcPr>
          <w:p w:rsidR="006C6A78" w:rsidRDefault="006C6A78">
            <w:pPr>
              <w:pStyle w:val="Standard"/>
              <w:rPr>
                <w:rFonts w:ascii="Calibri" w:hAnsi="Calibri"/>
                <w:sz w:val="20"/>
                <w:szCs w:val="20"/>
              </w:rPr>
            </w:pPr>
          </w:p>
        </w:tc>
      </w:tr>
    </w:tbl>
    <w:p w:rsidR="006C6A78" w:rsidRDefault="006C6A78">
      <w:pPr>
        <w:pStyle w:val="Standard"/>
        <w:rPr>
          <w:rFonts w:ascii="Calibri" w:hAnsi="Calibri"/>
          <w:sz w:val="12"/>
          <w:szCs w:val="12"/>
          <w:shd w:val="clear" w:color="auto" w:fill="FF8080"/>
        </w:rPr>
      </w:pPr>
    </w:p>
    <w:tbl>
      <w:tblPr>
        <w:tblW w:w="7852" w:type="dxa"/>
        <w:tblInd w:w="18" w:type="dxa"/>
        <w:tblLayout w:type="fixed"/>
        <w:tblCellMar>
          <w:left w:w="10" w:type="dxa"/>
          <w:right w:w="10" w:type="dxa"/>
        </w:tblCellMar>
        <w:tblLook w:val="0000" w:firstRow="0" w:lastRow="0" w:firstColumn="0" w:lastColumn="0" w:noHBand="0" w:noVBand="0"/>
      </w:tblPr>
      <w:tblGrid>
        <w:gridCol w:w="1127"/>
        <w:gridCol w:w="935"/>
        <w:gridCol w:w="1196"/>
        <w:gridCol w:w="1557"/>
        <w:gridCol w:w="1081"/>
        <w:gridCol w:w="1956"/>
      </w:tblGrid>
      <w:tr w:rsidR="006C6A78">
        <w:tc>
          <w:tcPr>
            <w:tcW w:w="785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Catégorie fonction publique</w:t>
            </w:r>
          </w:p>
        </w:tc>
      </w:tr>
      <w:tr w:rsidR="006C6A78">
        <w:tc>
          <w:tcPr>
            <w:tcW w:w="1127"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A+ </w:t>
            </w:r>
            <w:r>
              <w:rPr>
                <w:rFonts w:ascii="Calibri" w:eastAsia="Liberation Sans" w:hAnsi="Calibri" w:cs="Liberation Sans"/>
                <w:b/>
                <w:bCs/>
                <w:sz w:val="22"/>
                <w:szCs w:val="18"/>
              </w:rPr>
              <w:t xml:space="preserve"> </w:t>
            </w:r>
          </w:p>
        </w:tc>
        <w:tc>
          <w:tcPr>
            <w:tcW w:w="935"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A </w:t>
            </w:r>
            <w:r>
              <w:rPr>
                <w:rFonts w:ascii="Calibri" w:eastAsia="Liberation Sans" w:hAnsi="Calibri" w:cs="Liberation Sans"/>
                <w:b/>
                <w:bCs/>
                <w:sz w:val="22"/>
                <w:szCs w:val="18"/>
              </w:rPr>
              <w:t xml:space="preserve"> </w:t>
            </w:r>
          </w:p>
        </w:tc>
        <w:tc>
          <w:tcPr>
            <w:tcW w:w="1196"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B </w:t>
            </w:r>
            <w:r>
              <w:rPr>
                <w:rFonts w:ascii="Calibri" w:eastAsia="Liberation Sans" w:hAnsi="Calibri" w:cs="Liberation Sans"/>
                <w:b/>
                <w:bCs/>
                <w:sz w:val="22"/>
                <w:szCs w:val="18"/>
              </w:rPr>
              <w:t xml:space="preserve"> </w:t>
            </w:r>
          </w:p>
        </w:tc>
        <w:tc>
          <w:tcPr>
            <w:tcW w:w="1557"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C</w:t>
            </w:r>
          </w:p>
        </w:tc>
        <w:tc>
          <w:tcPr>
            <w:tcW w:w="1081"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OPA </w:t>
            </w:r>
            <w:r>
              <w:rPr>
                <w:rFonts w:ascii="Calibri" w:eastAsia="Liberation Sans" w:hAnsi="Calibri" w:cs="Liberation Sans"/>
                <w:b/>
                <w:bCs/>
                <w:sz w:val="22"/>
                <w:szCs w:val="18"/>
              </w:rPr>
              <w:t xml:space="preserve"> </w:t>
            </w:r>
          </w:p>
        </w:tc>
        <w:tc>
          <w:tcPr>
            <w:tcW w:w="19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jc w:val="center"/>
            </w:pPr>
            <w:r>
              <w:rPr>
                <w:rFonts w:ascii="MS Gothic" w:eastAsia="MS Gothic" w:hAnsi="MS Gothic"/>
                <w:b/>
                <w:bCs/>
                <w:sz w:val="22"/>
                <w:szCs w:val="18"/>
              </w:rPr>
              <w:t>☐</w:t>
            </w:r>
            <w:r>
              <w:rPr>
                <w:rFonts w:ascii="Calibri" w:hAnsi="Calibri"/>
                <w:b/>
                <w:bCs/>
                <w:sz w:val="22"/>
                <w:szCs w:val="18"/>
              </w:rPr>
              <w:t xml:space="preserve"> Contractuel  </w:t>
            </w:r>
          </w:p>
        </w:tc>
      </w:tr>
      <w:tr w:rsidR="006C6A78">
        <w:trPr>
          <w:trHeight w:val="191"/>
        </w:trPr>
        <w:tc>
          <w:tcPr>
            <w:tcW w:w="785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Statut d'origine du demandeur</w:t>
            </w:r>
          </w:p>
        </w:tc>
      </w:tr>
    </w:tbl>
    <w:p w:rsidR="006C6A78" w:rsidRDefault="006C6A78">
      <w:pPr>
        <w:rPr>
          <w:rFonts w:ascii="Calibri" w:hAnsi="Calibri"/>
          <w:vanish/>
          <w:sz w:val="32"/>
        </w:rPr>
      </w:pPr>
    </w:p>
    <w:tbl>
      <w:tblPr>
        <w:tblW w:w="7852" w:type="dxa"/>
        <w:tblInd w:w="26" w:type="dxa"/>
        <w:tblLayout w:type="fixed"/>
        <w:tblCellMar>
          <w:left w:w="10" w:type="dxa"/>
          <w:right w:w="10" w:type="dxa"/>
        </w:tblCellMar>
        <w:tblLook w:val="0000" w:firstRow="0" w:lastRow="0" w:firstColumn="0" w:lastColumn="0" w:noHBand="0" w:noVBand="0"/>
      </w:tblPr>
      <w:tblGrid>
        <w:gridCol w:w="2001"/>
        <w:gridCol w:w="1388"/>
        <w:gridCol w:w="1687"/>
        <w:gridCol w:w="1687"/>
        <w:gridCol w:w="1089"/>
      </w:tblGrid>
      <w:tr w:rsidR="006C6A78">
        <w:tc>
          <w:tcPr>
            <w:tcW w:w="20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 xml:space="preserve">MTES-MCT  </w:t>
            </w:r>
          </w:p>
          <w:p w:rsidR="006C6A78" w:rsidRDefault="006C6A78">
            <w:pPr>
              <w:pStyle w:val="TableContents"/>
              <w:ind w:left="54" w:right="371"/>
              <w:jc w:val="center"/>
              <w:rPr>
                <w:rFonts w:ascii="Calibri" w:hAnsi="Calibri"/>
                <w:b/>
                <w:bCs/>
                <w:sz w:val="22"/>
                <w:szCs w:val="18"/>
              </w:rPr>
            </w:pPr>
          </w:p>
        </w:tc>
        <w:tc>
          <w:tcPr>
            <w:tcW w:w="13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MAA</w:t>
            </w:r>
          </w:p>
        </w:tc>
        <w:tc>
          <w:tcPr>
            <w:tcW w:w="16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 xml:space="preserve">Autre Min. État  </w:t>
            </w:r>
          </w:p>
        </w:tc>
        <w:tc>
          <w:tcPr>
            <w:tcW w:w="16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 xml:space="preserve">Collectivité  </w:t>
            </w:r>
          </w:p>
        </w:tc>
        <w:tc>
          <w:tcPr>
            <w:tcW w:w="10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jc w:val="center"/>
              <w:rPr>
                <w:rFonts w:ascii="Calibri" w:hAnsi="Calibri"/>
                <w:b/>
                <w:bCs/>
                <w:sz w:val="22"/>
                <w:szCs w:val="18"/>
              </w:rPr>
            </w:pPr>
            <w:r>
              <w:rPr>
                <w:rFonts w:ascii="Calibri" w:hAnsi="Calibri"/>
                <w:b/>
                <w:bCs/>
                <w:sz w:val="22"/>
                <w:szCs w:val="18"/>
              </w:rPr>
              <w:t xml:space="preserve">Autre  </w:t>
            </w:r>
          </w:p>
        </w:tc>
      </w:tr>
    </w:tbl>
    <w:p w:rsidR="006C6A78" w:rsidRDefault="006C6A78">
      <w:pPr>
        <w:pStyle w:val="Standard"/>
        <w:tabs>
          <w:tab w:val="left" w:pos="7380"/>
        </w:tabs>
        <w:spacing w:after="11"/>
        <w:rPr>
          <w:rFonts w:ascii="Calibri" w:hAnsi="Calibri"/>
          <w:b/>
          <w:bCs/>
          <w:sz w:val="20"/>
          <w:szCs w:val="20"/>
        </w:rPr>
      </w:pPr>
    </w:p>
    <w:p w:rsidR="006C6A78" w:rsidRDefault="0071579B">
      <w:pPr>
        <w:pStyle w:val="Standard"/>
        <w:tabs>
          <w:tab w:val="left" w:pos="7380"/>
        </w:tabs>
        <w:spacing w:after="11"/>
      </w:pPr>
      <w:r>
        <w:rPr>
          <w:rFonts w:ascii="Calibri" w:hAnsi="Calibri"/>
          <w:b/>
          <w:bCs/>
          <w:szCs w:val="20"/>
        </w:rPr>
        <w:t>Motivations et attentes de l'agent :</w:t>
      </w:r>
    </w:p>
    <w:tbl>
      <w:tblPr>
        <w:tblW w:w="9557" w:type="dxa"/>
        <w:tblInd w:w="26" w:type="dxa"/>
        <w:tblLayout w:type="fixed"/>
        <w:tblCellMar>
          <w:left w:w="10" w:type="dxa"/>
          <w:right w:w="10" w:type="dxa"/>
        </w:tblCellMar>
        <w:tblLook w:val="0000" w:firstRow="0" w:lastRow="0" w:firstColumn="0" w:lastColumn="0" w:noHBand="0" w:noVBand="0"/>
      </w:tblPr>
      <w:tblGrid>
        <w:gridCol w:w="9557"/>
      </w:tblGrid>
      <w:tr w:rsidR="006C6A78">
        <w:trPr>
          <w:trHeight w:val="1506"/>
        </w:trPr>
        <w:tc>
          <w:tcPr>
            <w:tcW w:w="95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6C6A78">
            <w:pPr>
              <w:pStyle w:val="Standard"/>
              <w:jc w:val="both"/>
              <w:rPr>
                <w:rFonts w:ascii="Calibri" w:hAnsi="Calibri"/>
                <w:sz w:val="18"/>
                <w:szCs w:val="18"/>
              </w:rPr>
            </w:pPr>
          </w:p>
        </w:tc>
      </w:tr>
    </w:tbl>
    <w:p w:rsidR="006C6A78" w:rsidRDefault="006C6A78">
      <w:pPr>
        <w:pStyle w:val="Standard"/>
        <w:tabs>
          <w:tab w:val="left" w:pos="7380"/>
        </w:tabs>
        <w:spacing w:after="11"/>
        <w:rPr>
          <w:rFonts w:ascii="Calibri" w:hAnsi="Calibri"/>
          <w:sz w:val="12"/>
          <w:szCs w:val="12"/>
        </w:rPr>
      </w:pPr>
    </w:p>
    <w:p w:rsidR="006C6A78" w:rsidRDefault="006C6A78">
      <w:pPr>
        <w:rPr>
          <w:rFonts w:ascii="Calibri" w:hAnsi="Calibri"/>
          <w:sz w:val="12"/>
          <w:szCs w:val="12"/>
        </w:rPr>
      </w:pPr>
    </w:p>
    <w:p w:rsidR="006C6A78" w:rsidRDefault="006C6A78">
      <w:pPr>
        <w:pStyle w:val="Standard"/>
        <w:tabs>
          <w:tab w:val="left" w:pos="7380"/>
        </w:tabs>
        <w:spacing w:after="11"/>
        <w:rPr>
          <w:rFonts w:ascii="Calibri" w:hAnsi="Calibri"/>
          <w:sz w:val="12"/>
          <w:szCs w:val="12"/>
        </w:rPr>
      </w:pPr>
    </w:p>
    <w:tbl>
      <w:tblPr>
        <w:tblW w:w="9538" w:type="dxa"/>
        <w:tblInd w:w="10" w:type="dxa"/>
        <w:tblLayout w:type="fixed"/>
        <w:tblCellMar>
          <w:left w:w="10" w:type="dxa"/>
          <w:right w:w="10" w:type="dxa"/>
        </w:tblCellMar>
        <w:tblLook w:val="0000" w:firstRow="0" w:lastRow="0" w:firstColumn="0" w:lastColumn="0" w:noHBand="0" w:noVBand="0"/>
      </w:tblPr>
      <w:tblGrid>
        <w:gridCol w:w="4949"/>
        <w:gridCol w:w="4589"/>
      </w:tblGrid>
      <w:tr w:rsidR="006C6A78">
        <w:trPr>
          <w:trHeight w:hRule="exact" w:val="835"/>
        </w:trPr>
        <w:tc>
          <w:tcPr>
            <w:tcW w:w="49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6C6A78" w:rsidRDefault="0071579B">
            <w:pPr>
              <w:pStyle w:val="Standard"/>
              <w:tabs>
                <w:tab w:val="left" w:pos="7380"/>
              </w:tabs>
            </w:pPr>
            <w:r>
              <w:rPr>
                <w:rFonts w:ascii="MS Gothic" w:eastAsia="MS Gothic" w:hAnsi="MS Gothic"/>
                <w:sz w:val="22"/>
                <w:szCs w:val="20"/>
              </w:rPr>
              <w:lastRenderedPageBreak/>
              <w:t>☐</w:t>
            </w:r>
            <w:r>
              <w:rPr>
                <w:rFonts w:ascii="Calibri" w:hAnsi="Calibri"/>
                <w:sz w:val="22"/>
                <w:szCs w:val="20"/>
              </w:rPr>
              <w:t xml:space="preserve"> Je m'engage à suivre l'intégralité de la formation</w:t>
            </w: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tabs>
                <w:tab w:val="left" w:pos="7380"/>
              </w:tabs>
              <w:rPr>
                <w:rFonts w:ascii="Calibri" w:hAnsi="Calibri"/>
                <w:sz w:val="22"/>
                <w:szCs w:val="20"/>
              </w:rPr>
            </w:pPr>
          </w:p>
        </w:tc>
        <w:tc>
          <w:tcPr>
            <w:tcW w:w="458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rPr>
                <w:rFonts w:ascii="Calibri" w:hAnsi="Calibri"/>
                <w:sz w:val="22"/>
                <w:szCs w:val="20"/>
              </w:rPr>
            </w:pPr>
            <w:r>
              <w:rPr>
                <w:rFonts w:ascii="Calibri" w:hAnsi="Calibri"/>
                <w:sz w:val="22"/>
                <w:szCs w:val="20"/>
              </w:rPr>
              <w:t>Date et signature de l'agent</w:t>
            </w: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tc>
      </w:tr>
      <w:tr w:rsidR="006C6A78">
        <w:trPr>
          <w:trHeight w:hRule="exact" w:val="1129"/>
        </w:trPr>
        <w:tc>
          <w:tcPr>
            <w:tcW w:w="4949"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tabs>
                <w:tab w:val="left" w:pos="795"/>
                <w:tab w:val="left" w:pos="2730"/>
              </w:tabs>
            </w:pPr>
            <w:r>
              <w:rPr>
                <w:rFonts w:ascii="Calibri" w:hAnsi="Calibri"/>
                <w:sz w:val="22"/>
                <w:szCs w:val="20"/>
              </w:rPr>
              <w:t>Avis</w:t>
            </w:r>
            <w:r>
              <w:rPr>
                <w:rFonts w:ascii="Calibri" w:hAnsi="Calibri"/>
                <w:sz w:val="22"/>
                <w:szCs w:val="20"/>
              </w:rPr>
              <w:tab/>
            </w:r>
            <w:r>
              <w:rPr>
                <w:rFonts w:ascii="MS Gothic" w:eastAsia="MS Gothic" w:hAnsi="MS Gothic"/>
                <w:sz w:val="22"/>
                <w:szCs w:val="20"/>
              </w:rPr>
              <w:t>☐</w:t>
            </w:r>
            <w:r>
              <w:rPr>
                <w:rFonts w:ascii="Calibri" w:hAnsi="Calibri"/>
                <w:sz w:val="22"/>
                <w:szCs w:val="20"/>
              </w:rPr>
              <w:t>Favorable</w:t>
            </w:r>
            <w:r>
              <w:rPr>
                <w:rFonts w:ascii="Calibri" w:hAnsi="Calibri"/>
                <w:sz w:val="22"/>
                <w:szCs w:val="20"/>
              </w:rPr>
              <w:tab/>
            </w:r>
          </w:p>
          <w:p w:rsidR="006C6A78" w:rsidRDefault="0071579B">
            <w:pPr>
              <w:pStyle w:val="TableContents"/>
              <w:tabs>
                <w:tab w:val="left" w:pos="795"/>
                <w:tab w:val="left" w:pos="2730"/>
              </w:tabs>
            </w:pPr>
            <w:r>
              <w:rPr>
                <w:rFonts w:ascii="Calibri" w:eastAsia="Liberation Sans" w:hAnsi="Calibri" w:cs="Liberation Sans"/>
                <w:sz w:val="22"/>
                <w:szCs w:val="20"/>
              </w:rPr>
              <w:tab/>
            </w:r>
            <w:r>
              <w:rPr>
                <w:rFonts w:ascii="MS Gothic" w:eastAsia="MS Gothic" w:hAnsi="MS Gothic" w:cs="Liberation Sans"/>
                <w:sz w:val="22"/>
                <w:szCs w:val="20"/>
              </w:rPr>
              <w:t>☐</w:t>
            </w:r>
            <w:r>
              <w:rPr>
                <w:rFonts w:ascii="Calibri" w:eastAsia="Liberation Sans" w:hAnsi="Calibri" w:cs="Liberation Sans"/>
                <w:sz w:val="22"/>
                <w:szCs w:val="20"/>
              </w:rPr>
              <w:t>Réservé</w:t>
            </w:r>
            <w:r>
              <w:rPr>
                <w:rFonts w:ascii="Calibri" w:eastAsia="Liberation Sans" w:hAnsi="Calibri" w:cs="Liberation Sans"/>
                <w:sz w:val="22"/>
                <w:szCs w:val="20"/>
              </w:rPr>
              <w:tab/>
            </w:r>
          </w:p>
          <w:p w:rsidR="006C6A78" w:rsidRDefault="0071579B">
            <w:pPr>
              <w:pStyle w:val="TableContents"/>
              <w:tabs>
                <w:tab w:val="left" w:pos="795"/>
                <w:tab w:val="left" w:pos="2730"/>
              </w:tabs>
            </w:pPr>
            <w:r>
              <w:rPr>
                <w:rFonts w:ascii="Calibri" w:eastAsia="Liberation Sans" w:hAnsi="Calibri" w:cs="Liberation Sans"/>
                <w:sz w:val="22"/>
                <w:szCs w:val="20"/>
              </w:rPr>
              <w:tab/>
            </w:r>
            <w:r>
              <w:rPr>
                <w:rFonts w:ascii="MS Gothic" w:eastAsia="MS Gothic" w:hAnsi="MS Gothic" w:cs="Liberation Sans"/>
                <w:sz w:val="22"/>
                <w:szCs w:val="20"/>
              </w:rPr>
              <w:t>☐</w:t>
            </w:r>
            <w:r>
              <w:rPr>
                <w:rFonts w:ascii="Calibri" w:eastAsia="Liberation Sans" w:hAnsi="Calibri" w:cs="Liberation Sans"/>
                <w:sz w:val="22"/>
                <w:szCs w:val="20"/>
              </w:rPr>
              <w:t>Défavorable</w:t>
            </w:r>
            <w:r>
              <w:rPr>
                <w:rFonts w:ascii="Calibri" w:eastAsia="Liberation Sans" w:hAnsi="Calibri" w:cs="Liberation Sans"/>
                <w:sz w:val="22"/>
                <w:szCs w:val="20"/>
              </w:rPr>
              <w:tab/>
            </w:r>
          </w:p>
        </w:tc>
        <w:tc>
          <w:tcPr>
            <w:tcW w:w="4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rPr>
                <w:rFonts w:ascii="Calibri" w:hAnsi="Calibri"/>
                <w:sz w:val="22"/>
                <w:szCs w:val="20"/>
              </w:rPr>
            </w:pPr>
            <w:r>
              <w:rPr>
                <w:rFonts w:ascii="Calibri" w:hAnsi="Calibri"/>
                <w:sz w:val="22"/>
                <w:szCs w:val="20"/>
              </w:rPr>
              <w:t>Date et signature du supérieur hiérarchique</w:t>
            </w: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tc>
      </w:tr>
      <w:tr w:rsidR="006C6A78">
        <w:trPr>
          <w:trHeight w:hRule="exact" w:val="984"/>
        </w:trPr>
        <w:tc>
          <w:tcPr>
            <w:tcW w:w="4949" w:type="dxa"/>
            <w:tcBorders>
              <w:left w:val="single" w:sz="2" w:space="0" w:color="000000"/>
              <w:bottom w:val="single" w:sz="2" w:space="0" w:color="000000"/>
            </w:tcBorders>
            <w:shd w:val="clear" w:color="auto" w:fill="auto"/>
            <w:tcMar>
              <w:top w:w="55" w:type="dxa"/>
              <w:left w:w="55" w:type="dxa"/>
              <w:bottom w:w="55" w:type="dxa"/>
              <w:right w:w="55" w:type="dxa"/>
            </w:tcMar>
          </w:tcPr>
          <w:p w:rsidR="006C6A78" w:rsidRDefault="0071579B">
            <w:pPr>
              <w:pStyle w:val="TableContents"/>
              <w:tabs>
                <w:tab w:val="left" w:pos="2010"/>
                <w:tab w:val="left" w:pos="2730"/>
              </w:tabs>
            </w:pPr>
            <w:r>
              <w:rPr>
                <w:rFonts w:ascii="Calibri" w:hAnsi="Calibri"/>
                <w:sz w:val="22"/>
                <w:szCs w:val="20"/>
              </w:rPr>
              <w:t>Priorité</w:t>
            </w:r>
            <w:r>
              <w:rPr>
                <w:rFonts w:ascii="Calibri" w:hAnsi="Calibri"/>
                <w:sz w:val="22"/>
                <w:szCs w:val="20"/>
              </w:rPr>
              <w:tab/>
            </w:r>
            <w:r>
              <w:rPr>
                <w:rFonts w:ascii="MS Gothic" w:eastAsia="MS Gothic" w:hAnsi="MS Gothic"/>
                <w:sz w:val="22"/>
                <w:szCs w:val="20"/>
              </w:rPr>
              <w:t>☐</w:t>
            </w:r>
            <w:r>
              <w:rPr>
                <w:rFonts w:ascii="Calibri" w:hAnsi="Calibri"/>
                <w:sz w:val="22"/>
                <w:szCs w:val="20"/>
              </w:rPr>
              <w:t>1</w:t>
            </w:r>
            <w:r>
              <w:rPr>
                <w:rFonts w:ascii="Calibri" w:hAnsi="Calibri"/>
                <w:sz w:val="22"/>
                <w:szCs w:val="20"/>
              </w:rPr>
              <w:tab/>
            </w:r>
          </w:p>
          <w:p w:rsidR="006C6A78" w:rsidRDefault="0071579B">
            <w:pPr>
              <w:pStyle w:val="TableContents"/>
              <w:tabs>
                <w:tab w:val="left" w:pos="2010"/>
                <w:tab w:val="left" w:pos="2730"/>
              </w:tabs>
            </w:pPr>
            <w:r>
              <w:rPr>
                <w:rFonts w:ascii="Calibri" w:hAnsi="Calibri"/>
                <w:sz w:val="22"/>
                <w:szCs w:val="20"/>
              </w:rPr>
              <w:tab/>
            </w:r>
            <w:r>
              <w:rPr>
                <w:rFonts w:ascii="MS Gothic" w:eastAsia="MS Gothic" w:hAnsi="MS Gothic"/>
                <w:sz w:val="22"/>
                <w:szCs w:val="20"/>
              </w:rPr>
              <w:t>☐</w:t>
            </w:r>
            <w:r>
              <w:rPr>
                <w:rFonts w:ascii="Calibri" w:hAnsi="Calibri"/>
                <w:sz w:val="22"/>
                <w:szCs w:val="20"/>
              </w:rPr>
              <w:t>2</w:t>
            </w:r>
            <w:r>
              <w:rPr>
                <w:rFonts w:ascii="Calibri" w:hAnsi="Calibri"/>
                <w:sz w:val="22"/>
                <w:szCs w:val="20"/>
              </w:rPr>
              <w:tab/>
            </w:r>
          </w:p>
          <w:p w:rsidR="006C6A78" w:rsidRDefault="0071579B">
            <w:pPr>
              <w:pStyle w:val="TableContents"/>
              <w:tabs>
                <w:tab w:val="left" w:pos="2010"/>
                <w:tab w:val="left" w:pos="2730"/>
              </w:tabs>
            </w:pPr>
            <w:r>
              <w:rPr>
                <w:rFonts w:ascii="Calibri" w:hAnsi="Calibri"/>
                <w:sz w:val="22"/>
                <w:szCs w:val="20"/>
              </w:rPr>
              <w:tab/>
            </w:r>
            <w:r>
              <w:rPr>
                <w:rFonts w:ascii="MS Gothic" w:eastAsia="MS Gothic" w:hAnsi="MS Gothic"/>
                <w:sz w:val="22"/>
                <w:szCs w:val="20"/>
              </w:rPr>
              <w:t>☐</w:t>
            </w:r>
            <w:r>
              <w:rPr>
                <w:rFonts w:ascii="Calibri" w:hAnsi="Calibri"/>
                <w:sz w:val="22"/>
                <w:szCs w:val="20"/>
              </w:rPr>
              <w:t>3</w:t>
            </w:r>
            <w:r>
              <w:rPr>
                <w:rFonts w:ascii="Calibri" w:hAnsi="Calibri"/>
                <w:sz w:val="22"/>
                <w:szCs w:val="20"/>
              </w:rPr>
              <w:tab/>
            </w:r>
          </w:p>
        </w:tc>
        <w:tc>
          <w:tcPr>
            <w:tcW w:w="458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C6A78" w:rsidRDefault="0071579B">
            <w:pPr>
              <w:pStyle w:val="TableContents"/>
              <w:rPr>
                <w:rFonts w:ascii="Calibri" w:hAnsi="Calibri"/>
                <w:sz w:val="22"/>
                <w:szCs w:val="20"/>
              </w:rPr>
            </w:pPr>
            <w:r>
              <w:rPr>
                <w:rFonts w:ascii="Calibri" w:hAnsi="Calibri"/>
                <w:sz w:val="22"/>
                <w:szCs w:val="20"/>
              </w:rPr>
              <w:t>Visa du responsable RH ou formation du service</w:t>
            </w: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p w:rsidR="006C6A78" w:rsidRDefault="006C6A78">
            <w:pPr>
              <w:pStyle w:val="TableContents"/>
              <w:rPr>
                <w:rFonts w:ascii="Calibri" w:hAnsi="Calibri"/>
                <w:sz w:val="22"/>
                <w:szCs w:val="20"/>
              </w:rPr>
            </w:pPr>
          </w:p>
        </w:tc>
      </w:tr>
    </w:tbl>
    <w:p w:rsidR="006C6A78" w:rsidRDefault="006C6A78">
      <w:pPr>
        <w:pStyle w:val="Standard"/>
        <w:spacing w:after="113"/>
        <w:ind w:right="1470"/>
        <w:rPr>
          <w:rFonts w:ascii="Estrangelo Edessa" w:hAnsi="Estrangelo Edessa" w:hint="eastAsia"/>
          <w:sz w:val="4"/>
          <w:szCs w:val="4"/>
        </w:rPr>
      </w:pPr>
    </w:p>
    <w:sectPr w:rsidR="006C6A78">
      <w:pgSz w:w="11906" w:h="16838"/>
      <w:pgMar w:top="454" w:right="1200" w:bottom="45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72" w:rsidRDefault="00274B72">
      <w:r>
        <w:separator/>
      </w:r>
    </w:p>
  </w:endnote>
  <w:endnote w:type="continuationSeparator" w:id="0">
    <w:p w:rsidR="00274B72" w:rsidRDefault="002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sans-serif">
    <w:charset w:val="00"/>
    <w:family w:val="auto"/>
    <w:pitch w:val="default"/>
  </w:font>
  <w:font w:name="StarSymbol">
    <w:altName w:val="Segoe UI 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rangelo Edessa">
    <w:altName w:val="Comic Sans MS"/>
    <w:panose1 w:val="00000000000000000000"/>
    <w:charset w:val="00"/>
    <w:family w:val="script"/>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72" w:rsidRDefault="00274B72">
      <w:r>
        <w:rPr>
          <w:color w:val="000000"/>
        </w:rPr>
        <w:separator/>
      </w:r>
    </w:p>
  </w:footnote>
  <w:footnote w:type="continuationSeparator" w:id="0">
    <w:p w:rsidR="00274B72" w:rsidRDefault="0027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F192A"/>
    <w:multiLevelType w:val="multilevel"/>
    <w:tmpl w:val="2766B834"/>
    <w:lvl w:ilvl="0">
      <w:numFmt w:val="bullet"/>
      <w:lvlText w:val="-"/>
      <w:lvlJc w:val="left"/>
      <w:pPr>
        <w:ind w:left="777" w:hanging="360"/>
      </w:pPr>
      <w:rPr>
        <w:rFonts w:ascii="Calibri" w:eastAsia="Times New Roman" w:hAnsi="Calibri" w:cs="Aria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78"/>
    <w:rsid w:val="00002DD1"/>
    <w:rsid w:val="00042082"/>
    <w:rsid w:val="002016DA"/>
    <w:rsid w:val="00274B72"/>
    <w:rsid w:val="0045018E"/>
    <w:rsid w:val="005167FB"/>
    <w:rsid w:val="00606DB1"/>
    <w:rsid w:val="006B4BFB"/>
    <w:rsid w:val="006C6A78"/>
    <w:rsid w:val="007019FC"/>
    <w:rsid w:val="0071579B"/>
    <w:rsid w:val="00775128"/>
    <w:rsid w:val="009C6E69"/>
    <w:rsid w:val="00A160DD"/>
    <w:rsid w:val="00E429EF"/>
    <w:rsid w:val="00E504D2"/>
    <w:rsid w:val="00F618D6"/>
    <w:rsid w:val="00FD4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225E"/>
  <w15:docId w15:val="{A5B44D68-2EE6-4738-80D6-16C6544E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Standard">
    <w:name w:val="Standard"/>
    <w:pPr>
      <w:suppressAutoHyphens/>
    </w:pPr>
  </w:style>
  <w:style w:type="paragraph" w:customStyle="1" w:styleId="Textbody">
    <w:name w:val="Text body"/>
    <w:basedOn w:val="Standard"/>
    <w:pPr>
      <w:spacing w:after="120"/>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TableContents">
    <w:name w:val="Table Contents"/>
    <w:basedOn w:val="Standard"/>
    <w:pPr>
      <w:suppressLineNumbers/>
    </w:pPr>
  </w:style>
  <w:style w:type="paragraph" w:styleId="En-tte">
    <w:name w:val="header"/>
    <w:basedOn w:val="Standard"/>
    <w:pPr>
      <w:tabs>
        <w:tab w:val="center" w:pos="4536"/>
        <w:tab w:val="right" w:pos="9072"/>
      </w:tabs>
    </w:pPr>
  </w:style>
  <w:style w:type="paragraph" w:customStyle="1" w:styleId="TableContentsuser">
    <w:name w:val="Table Contents (user)"/>
    <w:basedOn w:val="Textbody"/>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36"/>
      <w:szCs w:val="36"/>
    </w:rPr>
  </w:style>
  <w:style w:type="paragraph" w:styleId="Sous-titre">
    <w:name w:val="Subtitle"/>
    <w:basedOn w:val="Heading"/>
    <w:next w:val="Textbody"/>
    <w:pPr>
      <w:jc w:val="center"/>
    </w:pPr>
    <w:rPr>
      <w:i/>
      <w:iCs/>
    </w:rPr>
  </w:style>
  <w:style w:type="paragraph" w:customStyle="1" w:styleId="Normal1">
    <w:name w:val="Normal1"/>
    <w:pPr>
      <w:widowControl/>
      <w:suppressAutoHyphens/>
      <w:spacing w:line="100" w:lineRule="atLeast"/>
      <w:jc w:val="both"/>
      <w:textAlignment w:val="auto"/>
    </w:pPr>
    <w:rPr>
      <w:rFonts w:ascii="Times New Roman" w:eastAsia="Times New Roman" w:hAnsi="Times New Roman" w:cs="Times New Roman"/>
      <w:lang w:eastAsia="ar-SA" w:bidi="ar-SA"/>
    </w:rPr>
  </w:style>
  <w:style w:type="paragraph" w:customStyle="1" w:styleId="Corpsdetexte21">
    <w:name w:val="Corps de texte 21"/>
    <w:basedOn w:val="Normal1"/>
    <w:pPr>
      <w:spacing w:line="220" w:lineRule="exact"/>
      <w:ind w:right="113"/>
      <w:jc w:val="center"/>
    </w:pPr>
    <w:rPr>
      <w:rFonts w:ascii="Arial" w:eastAsia="Arial, sans-serif" w:hAnsi="Arial" w:cs="Arial"/>
      <w:b/>
      <w:bCs/>
      <w:sz w:val="20"/>
      <w:szCs w:val="20"/>
    </w:rPr>
  </w:style>
  <w:style w:type="character" w:customStyle="1" w:styleId="Internetlink">
    <w:name w:val="Internet link"/>
    <w:rPr>
      <w:color w:val="000080"/>
      <w:u w:val="single"/>
    </w:rPr>
  </w:style>
  <w:style w:type="character" w:customStyle="1" w:styleId="BulletSymbols">
    <w:name w:val="Bullet Symbols"/>
    <w:rPr>
      <w:rFonts w:ascii="StarSymbol" w:eastAsia="StarSymbol" w:hAnsi="StarSymbol" w:cs="StarSymbol"/>
      <w:sz w:val="18"/>
      <w:szCs w:val="18"/>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customStyle="1" w:styleId="Policepardfaut2">
    <w:name w:val="Police par défaut2"/>
  </w:style>
  <w:style w:type="character" w:styleId="Textedelespacerserv">
    <w:name w:val="Placeholder Text"/>
    <w:basedOn w:val="Policepardfaut"/>
    <w:rPr>
      <w:color w:val="808080"/>
    </w:rPr>
  </w:style>
  <w:style w:type="paragraph" w:styleId="Paragraphedeliste">
    <w:name w:val="List Paragraph"/>
    <w:basedOn w:val="Normal"/>
    <w:pPr>
      <w:ind w:left="720"/>
    </w:pPr>
    <w:rPr>
      <w:szCs w:val="21"/>
    </w:rPr>
  </w:style>
  <w:style w:type="paragraph" w:styleId="Textedebulles">
    <w:name w:val="Balloon Text"/>
    <w:basedOn w:val="Normal"/>
    <w:rPr>
      <w:rFonts w:ascii="Segoe UI" w:hAnsi="Segoe UI"/>
      <w:sz w:val="18"/>
      <w:szCs w:val="16"/>
    </w:rPr>
  </w:style>
  <w:style w:type="character" w:customStyle="1" w:styleId="TextedebullesCar">
    <w:name w:val="Texte de bulles Car"/>
    <w:basedOn w:val="Policepardfaut"/>
    <w:rPr>
      <w:rFonts w:ascii="Segoe UI" w:hAnsi="Segoe UI"/>
      <w:sz w:val="18"/>
      <w:szCs w:val="16"/>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alibri" w:hAnsi="Courier New" w:cs="Courier New"/>
      <w:color w:val="000000"/>
      <w:kern w:val="0"/>
      <w:sz w:val="20"/>
      <w:szCs w:val="20"/>
      <w:lang w:eastAsia="fr-FR" w:bidi="ar-SA"/>
    </w:rPr>
  </w:style>
  <w:style w:type="character" w:customStyle="1" w:styleId="PrformatHTMLCar">
    <w:name w:val="Préformaté HTML Car"/>
    <w:basedOn w:val="Policepardfaut"/>
    <w:rPr>
      <w:rFonts w:ascii="Courier New" w:eastAsia="Calibri" w:hAnsi="Courier New" w:cs="Courier New"/>
      <w:color w:val="000000"/>
      <w:kern w:val="0"/>
      <w:sz w:val="20"/>
      <w:szCs w:val="20"/>
      <w:lang w:eastAsia="fr-FR" w:bidi="ar-SA"/>
    </w:rPr>
  </w:style>
  <w:style w:type="character" w:styleId="Lienhypertextesuivivisit">
    <w:name w:val="FollowedHyperlink"/>
    <w:basedOn w:val="Policepardfaut"/>
    <w:uiPriority w:val="99"/>
    <w:semiHidden/>
    <w:unhideWhenUsed/>
    <w:rsid w:val="00201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ntra.dgaln.e2.rie.gouv.fr/les-parcours-de-professionnalisation-r5134.html" TargetMode="External"/><Relationship Id="rId13" Type="http://schemas.openxmlformats.org/officeDocument/2006/relationships/hyperlink" Target="mailto:eliane.martins@entp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ann.vecchio@entpe.fr" TargetMode="External"/><Relationship Id="rId17" Type="http://schemas.openxmlformats.org/officeDocument/2006/relationships/hyperlink" Target="mailto:FormPro@entpe.fr" TargetMode="External"/><Relationship Id="rId2" Type="http://schemas.openxmlformats.org/officeDocument/2006/relationships/styles" Target="styles.xml"/><Relationship Id="rId16" Type="http://schemas.openxmlformats.org/officeDocument/2006/relationships/hyperlink" Target="mailto:eliane.martins@entp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dan.giuly@developpement-durable.gouv.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oups-cmvrh.e2.rie.gou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dgaln.e2.rie.gouv.fr/l-offre-de-formation-pour-les-services-r4388.html"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891</Words>
  <Characters>4903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GUILBERT</dc:creator>
  <cp:lastModifiedBy>Formateur1</cp:lastModifiedBy>
  <cp:revision>10</cp:revision>
  <cp:lastPrinted>2020-01-27T13:49:00Z</cp:lastPrinted>
  <dcterms:created xsi:type="dcterms:W3CDTF">2021-01-11T08:17:00Z</dcterms:created>
  <dcterms:modified xsi:type="dcterms:W3CDTF">2021-06-15T15:03:00Z</dcterms:modified>
</cp:coreProperties>
</file>