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63" w:rsidRPr="00760C54" w:rsidRDefault="00D87D63" w:rsidP="00D932D6">
      <w:pPr>
        <w:spacing w:line="276" w:lineRule="auto"/>
        <w:ind w:left="284"/>
        <w:rPr>
          <w:rFonts w:cstheme="minorHAnsi"/>
          <w:sz w:val="22"/>
        </w:rPr>
      </w:pPr>
    </w:p>
    <w:p w:rsidR="00B82F73" w:rsidRDefault="00B82F73" w:rsidP="00F0725C">
      <w:pPr>
        <w:rPr>
          <w:rFonts w:ascii="Open Sans" w:hAnsi="Open Sans" w:cs="Open Sans"/>
          <w:b/>
          <w:sz w:val="22"/>
          <w:szCs w:val="22"/>
        </w:rPr>
      </w:pPr>
    </w:p>
    <w:p w:rsidR="00174640" w:rsidRDefault="00174640" w:rsidP="000235F5">
      <w:pPr>
        <w:ind w:firstLine="708"/>
        <w:jc w:val="center"/>
        <w:rPr>
          <w:rFonts w:ascii="Open Sans" w:hAnsi="Open Sans" w:cs="Open Sans"/>
          <w:b/>
          <w:sz w:val="22"/>
          <w:szCs w:val="22"/>
        </w:rPr>
      </w:pPr>
    </w:p>
    <w:p w:rsidR="00E65B41" w:rsidRDefault="00903AF4" w:rsidP="000235F5">
      <w:pPr>
        <w:ind w:firstLine="708"/>
        <w:jc w:val="center"/>
        <w:rPr>
          <w:rFonts w:ascii="Open Sans" w:hAnsi="Open Sans" w:cs="Open Sans"/>
          <w:b/>
          <w:sz w:val="22"/>
          <w:szCs w:val="22"/>
        </w:rPr>
      </w:pPr>
      <w:r w:rsidRPr="000235F5">
        <w:rPr>
          <w:rFonts w:ascii="Open Sans" w:hAnsi="Open Sans" w:cs="Open Sans"/>
          <w:b/>
          <w:sz w:val="22"/>
          <w:szCs w:val="22"/>
        </w:rPr>
        <w:t>Composition d</w:t>
      </w:r>
      <w:r w:rsidR="00E65B41">
        <w:rPr>
          <w:rFonts w:ascii="Open Sans" w:hAnsi="Open Sans" w:cs="Open Sans"/>
          <w:b/>
          <w:sz w:val="22"/>
          <w:szCs w:val="22"/>
        </w:rPr>
        <w:t xml:space="preserve">e la commission </w:t>
      </w:r>
      <w:r w:rsidRPr="000235F5">
        <w:rPr>
          <w:rFonts w:ascii="Open Sans" w:hAnsi="Open Sans" w:cs="Open Sans"/>
          <w:b/>
          <w:sz w:val="22"/>
          <w:szCs w:val="22"/>
        </w:rPr>
        <w:t>de sélection pour le recrutement de</w:t>
      </w:r>
    </w:p>
    <w:p w:rsidR="000235F5" w:rsidRPr="000235F5" w:rsidRDefault="00903AF4" w:rsidP="000235F5">
      <w:pPr>
        <w:ind w:firstLine="708"/>
        <w:jc w:val="center"/>
        <w:rPr>
          <w:rFonts w:ascii="Open Sans" w:hAnsi="Open Sans" w:cs="Open Sans"/>
          <w:b/>
          <w:sz w:val="22"/>
          <w:szCs w:val="22"/>
        </w:rPr>
      </w:pPr>
      <w:r w:rsidRPr="000235F5">
        <w:rPr>
          <w:rFonts w:ascii="Open Sans" w:hAnsi="Open Sans" w:cs="Open Sans"/>
          <w:b/>
          <w:sz w:val="22"/>
          <w:szCs w:val="22"/>
        </w:rPr>
        <w:t xml:space="preserve"> </w:t>
      </w:r>
      <w:r w:rsidR="00F0725C">
        <w:rPr>
          <w:rFonts w:ascii="Open Sans" w:hAnsi="Open Sans" w:cs="Open Sans"/>
          <w:b/>
          <w:sz w:val="22"/>
          <w:szCs w:val="22"/>
        </w:rPr>
        <w:t>C</w:t>
      </w:r>
      <w:bookmarkStart w:id="0" w:name="_GoBack"/>
      <w:bookmarkEnd w:id="0"/>
      <w:r w:rsidRPr="000235F5">
        <w:rPr>
          <w:rFonts w:ascii="Open Sans" w:hAnsi="Open Sans" w:cs="Open Sans"/>
          <w:b/>
          <w:sz w:val="22"/>
          <w:szCs w:val="22"/>
        </w:rPr>
        <w:t xml:space="preserve">haire de professeur junior </w:t>
      </w:r>
      <w:r w:rsidR="00174640">
        <w:rPr>
          <w:rFonts w:ascii="Open Sans" w:hAnsi="Open Sans" w:cs="Open Sans"/>
          <w:b/>
          <w:sz w:val="22"/>
          <w:szCs w:val="22"/>
        </w:rPr>
        <w:t>au laboratoire RIVES</w:t>
      </w:r>
    </w:p>
    <w:p w:rsidR="00584E85" w:rsidRDefault="00903AF4" w:rsidP="000235F5">
      <w:pPr>
        <w:ind w:firstLine="708"/>
        <w:jc w:val="center"/>
        <w:rPr>
          <w:rFonts w:ascii="Open Sans" w:hAnsi="Open Sans" w:cs="Open Sans"/>
          <w:sz w:val="22"/>
          <w:szCs w:val="22"/>
        </w:rPr>
      </w:pPr>
      <w:r w:rsidRPr="000235F5">
        <w:rPr>
          <w:rFonts w:ascii="Open Sans" w:hAnsi="Open Sans" w:cs="Open Sans"/>
          <w:b/>
          <w:sz w:val="22"/>
          <w:szCs w:val="22"/>
        </w:rPr>
        <w:t xml:space="preserve"> « </w:t>
      </w:r>
      <w:proofErr w:type="gramStart"/>
      <w:r w:rsidRPr="000235F5">
        <w:rPr>
          <w:rFonts w:ascii="Open Sans" w:hAnsi="Open Sans" w:cs="Open Sans"/>
          <w:b/>
          <w:sz w:val="22"/>
          <w:szCs w:val="22"/>
        </w:rPr>
        <w:t>l’urbain</w:t>
      </w:r>
      <w:proofErr w:type="gramEnd"/>
      <w:r w:rsidRPr="000235F5">
        <w:rPr>
          <w:rFonts w:ascii="Open Sans" w:hAnsi="Open Sans" w:cs="Open Sans"/>
          <w:b/>
          <w:sz w:val="22"/>
          <w:szCs w:val="22"/>
        </w:rPr>
        <w:t xml:space="preserve"> hors des métropoles</w:t>
      </w:r>
      <w:r w:rsidRPr="000235F5">
        <w:rPr>
          <w:rFonts w:ascii="Open Sans" w:hAnsi="Open Sans" w:cs="Open Sans"/>
          <w:sz w:val="22"/>
          <w:szCs w:val="22"/>
        </w:rPr>
        <w:t> </w:t>
      </w:r>
      <w:r>
        <w:rPr>
          <w:rFonts w:ascii="Open Sans" w:hAnsi="Open Sans" w:cs="Open Sans"/>
          <w:sz w:val="22"/>
          <w:szCs w:val="22"/>
        </w:rPr>
        <w:t>»</w:t>
      </w:r>
    </w:p>
    <w:p w:rsidR="00903AF4" w:rsidRDefault="00903AF4" w:rsidP="00903AF4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0235F5" w:rsidRDefault="000235F5" w:rsidP="000235F5">
      <w:pPr>
        <w:pStyle w:val="Default"/>
      </w:pPr>
    </w:p>
    <w:p w:rsidR="00903AF4" w:rsidRDefault="000235F5" w:rsidP="00D500E0">
      <w:pPr>
        <w:ind w:firstLine="708"/>
        <w:jc w:val="both"/>
        <w:rPr>
          <w:rFonts w:ascii="Open Sans" w:hAnsi="Open Sans" w:cs="Open Sans"/>
          <w:sz w:val="22"/>
          <w:szCs w:val="22"/>
        </w:rPr>
      </w:pPr>
      <w:r w:rsidRPr="00D500E0">
        <w:rPr>
          <w:rFonts w:ascii="Open Sans" w:hAnsi="Open Sans" w:cs="Open Sans"/>
          <w:sz w:val="22"/>
          <w:szCs w:val="22"/>
        </w:rPr>
        <w:t>L</w:t>
      </w:r>
      <w:r w:rsidR="00E65B41">
        <w:rPr>
          <w:rFonts w:ascii="Open Sans" w:hAnsi="Open Sans" w:cs="Open Sans"/>
          <w:sz w:val="22"/>
          <w:szCs w:val="22"/>
        </w:rPr>
        <w:t xml:space="preserve">a commission de </w:t>
      </w:r>
      <w:r w:rsidRPr="00D500E0">
        <w:rPr>
          <w:rFonts w:ascii="Open Sans" w:hAnsi="Open Sans" w:cs="Open Sans"/>
          <w:sz w:val="22"/>
          <w:szCs w:val="22"/>
        </w:rPr>
        <w:t>sélection chargé</w:t>
      </w:r>
      <w:r w:rsidR="00E65B41">
        <w:rPr>
          <w:rFonts w:ascii="Open Sans" w:hAnsi="Open Sans" w:cs="Open Sans"/>
          <w:sz w:val="22"/>
          <w:szCs w:val="22"/>
        </w:rPr>
        <w:t>e</w:t>
      </w:r>
      <w:r w:rsidRPr="00D500E0">
        <w:rPr>
          <w:rFonts w:ascii="Open Sans" w:hAnsi="Open Sans" w:cs="Open Sans"/>
          <w:sz w:val="22"/>
          <w:szCs w:val="22"/>
        </w:rPr>
        <w:t xml:space="preserve">, dans une 1ère séance d’examiner les candidatures, puis dans une 2ème séance d’auditionner les candidats et de désigner le </w:t>
      </w:r>
      <w:r w:rsidR="00E65B41">
        <w:rPr>
          <w:rFonts w:ascii="Open Sans" w:hAnsi="Open Sans" w:cs="Open Sans"/>
          <w:sz w:val="22"/>
          <w:szCs w:val="22"/>
        </w:rPr>
        <w:t xml:space="preserve">candidat ou la </w:t>
      </w:r>
      <w:r w:rsidRPr="00D500E0">
        <w:rPr>
          <w:rFonts w:ascii="Open Sans" w:hAnsi="Open Sans" w:cs="Open Sans"/>
          <w:sz w:val="22"/>
          <w:szCs w:val="22"/>
        </w:rPr>
        <w:t>candidat</w:t>
      </w:r>
      <w:r w:rsidR="00E65B41">
        <w:rPr>
          <w:rFonts w:ascii="Open Sans" w:hAnsi="Open Sans" w:cs="Open Sans"/>
          <w:sz w:val="22"/>
          <w:szCs w:val="22"/>
        </w:rPr>
        <w:t>e</w:t>
      </w:r>
      <w:r w:rsidRPr="00D500E0">
        <w:rPr>
          <w:rFonts w:ascii="Open Sans" w:hAnsi="Open Sans" w:cs="Open Sans"/>
          <w:sz w:val="22"/>
          <w:szCs w:val="22"/>
        </w:rPr>
        <w:t xml:space="preserve"> appelé à être </w:t>
      </w:r>
      <w:proofErr w:type="spellStart"/>
      <w:proofErr w:type="gramStart"/>
      <w:r w:rsidRPr="00D500E0">
        <w:rPr>
          <w:rFonts w:ascii="Open Sans" w:hAnsi="Open Sans" w:cs="Open Sans"/>
          <w:sz w:val="22"/>
          <w:szCs w:val="22"/>
        </w:rPr>
        <w:t>recruté</w:t>
      </w:r>
      <w:r w:rsidR="00E65B41">
        <w:rPr>
          <w:rFonts w:ascii="Open Sans" w:hAnsi="Open Sans" w:cs="Open Sans"/>
          <w:sz w:val="22"/>
          <w:szCs w:val="22"/>
        </w:rPr>
        <w:t>.e</w:t>
      </w:r>
      <w:proofErr w:type="spellEnd"/>
      <w:proofErr w:type="gramEnd"/>
      <w:r w:rsidRPr="00D500E0">
        <w:rPr>
          <w:rFonts w:ascii="Open Sans" w:hAnsi="Open Sans" w:cs="Open Sans"/>
          <w:sz w:val="22"/>
          <w:szCs w:val="22"/>
        </w:rPr>
        <w:t>, selon leurs projets de recherche et d’enseignement, constitué</w:t>
      </w:r>
      <w:r w:rsidR="00E65B41">
        <w:rPr>
          <w:rFonts w:ascii="Open Sans" w:hAnsi="Open Sans" w:cs="Open Sans"/>
          <w:sz w:val="22"/>
          <w:szCs w:val="22"/>
        </w:rPr>
        <w:t>e</w:t>
      </w:r>
      <w:r w:rsidRPr="00D500E0">
        <w:rPr>
          <w:rFonts w:ascii="Open Sans" w:hAnsi="Open Sans" w:cs="Open Sans"/>
          <w:sz w:val="22"/>
          <w:szCs w:val="22"/>
        </w:rPr>
        <w:t xml:space="preserve"> pour se prononcer en qualité de jury souverain, est créé</w:t>
      </w:r>
      <w:r w:rsidR="00E65B41">
        <w:rPr>
          <w:rFonts w:ascii="Open Sans" w:hAnsi="Open Sans" w:cs="Open Sans"/>
          <w:sz w:val="22"/>
          <w:szCs w:val="22"/>
        </w:rPr>
        <w:t>e</w:t>
      </w:r>
      <w:r w:rsidRPr="00D500E0">
        <w:rPr>
          <w:rFonts w:ascii="Open Sans" w:hAnsi="Open Sans" w:cs="Open Sans"/>
          <w:sz w:val="22"/>
          <w:szCs w:val="22"/>
        </w:rPr>
        <w:t xml:space="preserve"> dans le cadre du recrutement de chaire de professeur junior « l’urbain hors des métropoles ».</w:t>
      </w:r>
    </w:p>
    <w:p w:rsidR="00D500E0" w:rsidRDefault="00D500E0" w:rsidP="00D500E0"/>
    <w:p w:rsidR="00D500E0" w:rsidRDefault="00D500E0" w:rsidP="00D500E0">
      <w:pPr>
        <w:pStyle w:val="Default"/>
      </w:pPr>
    </w:p>
    <w:p w:rsidR="00D500E0" w:rsidRPr="00D500E0" w:rsidRDefault="00D500E0" w:rsidP="00D500E0">
      <w:pPr>
        <w:rPr>
          <w:rFonts w:ascii="Open Sans" w:hAnsi="Open Sans" w:cs="Open Sans"/>
          <w:sz w:val="22"/>
          <w:szCs w:val="22"/>
        </w:rPr>
      </w:pPr>
      <w:r w:rsidRPr="00D500E0">
        <w:rPr>
          <w:rFonts w:ascii="Open Sans" w:hAnsi="Open Sans" w:cs="Open Sans"/>
          <w:sz w:val="22"/>
          <w:szCs w:val="22"/>
        </w:rPr>
        <w:t>Sont nommés membres de commission pour l’emploi désigné ci-dessus :</w:t>
      </w:r>
    </w:p>
    <w:p w:rsidR="00D500E0" w:rsidRPr="00D500E0" w:rsidRDefault="00D500E0" w:rsidP="00D500E0">
      <w:pPr>
        <w:rPr>
          <w:rFonts w:ascii="Open Sans" w:hAnsi="Open Sans" w:cs="Open Sans"/>
          <w:sz w:val="22"/>
          <w:szCs w:val="22"/>
        </w:rPr>
      </w:pPr>
    </w:p>
    <w:p w:rsidR="00903AF4" w:rsidRPr="00D500E0" w:rsidRDefault="00903AF4" w:rsidP="00D500E0">
      <w:pPr>
        <w:pStyle w:val="Paragraphedeliste"/>
        <w:numPr>
          <w:ilvl w:val="0"/>
          <w:numId w:val="2"/>
        </w:numPr>
        <w:rPr>
          <w:rFonts w:ascii="Open Sans" w:eastAsiaTheme="minorEastAsia" w:hAnsi="Open Sans" w:cs="Open Sans"/>
          <w:lang w:eastAsia="fr-FR"/>
        </w:rPr>
      </w:pPr>
      <w:r w:rsidRPr="00D500E0">
        <w:rPr>
          <w:rFonts w:ascii="Open Sans" w:eastAsiaTheme="minorEastAsia" w:hAnsi="Open Sans" w:cs="Open Sans"/>
          <w:lang w:eastAsia="fr-FR"/>
        </w:rPr>
        <w:t>Fabienne Leloup (Université catholique de Louvain)</w:t>
      </w:r>
    </w:p>
    <w:p w:rsidR="00903AF4" w:rsidRPr="00D500E0" w:rsidRDefault="00903AF4" w:rsidP="00D500E0">
      <w:pPr>
        <w:pStyle w:val="Paragraphedeliste"/>
        <w:numPr>
          <w:ilvl w:val="0"/>
          <w:numId w:val="2"/>
        </w:numPr>
        <w:rPr>
          <w:rFonts w:ascii="Open Sans" w:eastAsiaTheme="minorEastAsia" w:hAnsi="Open Sans" w:cs="Open Sans"/>
          <w:lang w:eastAsia="fr-FR"/>
        </w:rPr>
      </w:pPr>
      <w:r w:rsidRPr="00D500E0">
        <w:rPr>
          <w:rFonts w:ascii="Open Sans" w:eastAsiaTheme="minorEastAsia" w:hAnsi="Open Sans" w:cs="Open Sans"/>
          <w:lang w:eastAsia="fr-FR"/>
        </w:rPr>
        <w:t>Fabrice Bardet (ENTPE)</w:t>
      </w:r>
    </w:p>
    <w:p w:rsidR="00903AF4" w:rsidRPr="00D500E0" w:rsidRDefault="00903AF4" w:rsidP="00D500E0">
      <w:pPr>
        <w:pStyle w:val="Paragraphedeliste"/>
        <w:numPr>
          <w:ilvl w:val="0"/>
          <w:numId w:val="2"/>
        </w:numPr>
        <w:rPr>
          <w:rFonts w:ascii="Open Sans" w:eastAsiaTheme="minorEastAsia" w:hAnsi="Open Sans" w:cs="Open Sans"/>
          <w:lang w:eastAsia="fr-FR"/>
        </w:rPr>
      </w:pPr>
      <w:r w:rsidRPr="00D500E0">
        <w:rPr>
          <w:rFonts w:ascii="Open Sans" w:eastAsiaTheme="minorEastAsia" w:hAnsi="Open Sans" w:cs="Open Sans"/>
          <w:lang w:eastAsia="fr-FR"/>
        </w:rPr>
        <w:t>Jean-Philippe Antoni (Univ Franche-Comté)</w:t>
      </w:r>
    </w:p>
    <w:p w:rsidR="00903AF4" w:rsidRPr="00D500E0" w:rsidRDefault="00903AF4" w:rsidP="00D500E0">
      <w:pPr>
        <w:pStyle w:val="Paragraphedeliste"/>
        <w:numPr>
          <w:ilvl w:val="0"/>
          <w:numId w:val="2"/>
        </w:numPr>
        <w:rPr>
          <w:rFonts w:ascii="Open Sans" w:eastAsiaTheme="minorEastAsia" w:hAnsi="Open Sans" w:cs="Open Sans"/>
          <w:lang w:eastAsia="fr-FR"/>
        </w:rPr>
      </w:pPr>
      <w:r w:rsidRPr="00D500E0">
        <w:rPr>
          <w:rFonts w:ascii="Open Sans" w:eastAsiaTheme="minorEastAsia" w:hAnsi="Open Sans" w:cs="Open Sans"/>
          <w:lang w:eastAsia="fr-FR"/>
        </w:rPr>
        <w:t>Jean Pierre Nicolas (CNRS)</w:t>
      </w:r>
    </w:p>
    <w:p w:rsidR="00903AF4" w:rsidRPr="00D500E0" w:rsidRDefault="00903AF4" w:rsidP="00D500E0">
      <w:pPr>
        <w:pStyle w:val="Paragraphedeliste"/>
        <w:numPr>
          <w:ilvl w:val="0"/>
          <w:numId w:val="2"/>
        </w:numPr>
        <w:rPr>
          <w:rFonts w:ascii="Open Sans" w:eastAsiaTheme="minorEastAsia" w:hAnsi="Open Sans" w:cs="Open Sans"/>
          <w:lang w:eastAsia="fr-FR"/>
        </w:rPr>
      </w:pPr>
      <w:r w:rsidRPr="00D500E0">
        <w:rPr>
          <w:rFonts w:ascii="Open Sans" w:eastAsiaTheme="minorEastAsia" w:hAnsi="Open Sans" w:cs="Open Sans"/>
          <w:lang w:eastAsia="fr-FR"/>
        </w:rPr>
        <w:t>Julie Anne Boudreau (Université nationale autonome du Mexique)</w:t>
      </w:r>
    </w:p>
    <w:p w:rsidR="00903AF4" w:rsidRPr="00D500E0" w:rsidRDefault="00903AF4" w:rsidP="00D500E0">
      <w:pPr>
        <w:pStyle w:val="Paragraphedeliste"/>
        <w:numPr>
          <w:ilvl w:val="0"/>
          <w:numId w:val="2"/>
        </w:numPr>
        <w:rPr>
          <w:rFonts w:ascii="Open Sans" w:eastAsiaTheme="minorEastAsia" w:hAnsi="Open Sans" w:cs="Open Sans"/>
          <w:lang w:eastAsia="fr-FR"/>
        </w:rPr>
      </w:pPr>
      <w:r w:rsidRPr="00D500E0">
        <w:rPr>
          <w:rFonts w:ascii="Open Sans" w:eastAsiaTheme="minorEastAsia" w:hAnsi="Open Sans" w:cs="Open Sans"/>
          <w:lang w:eastAsia="fr-FR"/>
        </w:rPr>
        <w:t>Lydia Coudroy de Lille (Univ Lyon2)</w:t>
      </w:r>
    </w:p>
    <w:p w:rsidR="00903AF4" w:rsidRPr="00D500E0" w:rsidRDefault="00903AF4" w:rsidP="00D500E0">
      <w:pPr>
        <w:pStyle w:val="Paragraphedeliste"/>
        <w:numPr>
          <w:ilvl w:val="0"/>
          <w:numId w:val="2"/>
        </w:numPr>
        <w:rPr>
          <w:rFonts w:ascii="Open Sans" w:eastAsiaTheme="minorEastAsia" w:hAnsi="Open Sans" w:cs="Open Sans"/>
          <w:lang w:eastAsia="fr-FR"/>
        </w:rPr>
      </w:pPr>
      <w:r w:rsidRPr="00D500E0">
        <w:rPr>
          <w:rFonts w:ascii="Open Sans" w:eastAsiaTheme="minorEastAsia" w:hAnsi="Open Sans" w:cs="Open Sans"/>
          <w:lang w:eastAsia="fr-FR"/>
        </w:rPr>
        <w:t xml:space="preserve">Michel </w:t>
      </w:r>
      <w:proofErr w:type="spellStart"/>
      <w:r w:rsidRPr="00D500E0">
        <w:rPr>
          <w:rFonts w:ascii="Open Sans" w:eastAsiaTheme="minorEastAsia" w:hAnsi="Open Sans" w:cs="Open Sans"/>
          <w:lang w:eastAsia="fr-FR"/>
        </w:rPr>
        <w:t>Dimou</w:t>
      </w:r>
      <w:proofErr w:type="spellEnd"/>
      <w:r w:rsidRPr="00D500E0">
        <w:rPr>
          <w:rFonts w:ascii="Open Sans" w:eastAsiaTheme="minorEastAsia" w:hAnsi="Open Sans" w:cs="Open Sans"/>
          <w:lang w:eastAsia="fr-FR"/>
        </w:rPr>
        <w:t xml:space="preserve"> (Univ Toulon)</w:t>
      </w:r>
    </w:p>
    <w:p w:rsidR="00903AF4" w:rsidRDefault="00903AF4" w:rsidP="00903AF4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0235F5" w:rsidRDefault="000235F5" w:rsidP="00903AF4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0235F5" w:rsidRDefault="000235F5" w:rsidP="00903AF4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0235F5" w:rsidRDefault="000235F5" w:rsidP="00903AF4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0235F5" w:rsidRDefault="000235F5" w:rsidP="00903AF4">
      <w:pPr>
        <w:ind w:firstLine="708"/>
        <w:jc w:val="center"/>
        <w:rPr>
          <w:rFonts w:ascii="Open Sans" w:hAnsi="Open Sans" w:cs="Open Sans"/>
          <w:sz w:val="22"/>
          <w:szCs w:val="22"/>
        </w:rPr>
      </w:pPr>
    </w:p>
    <w:p w:rsidR="00D500E0" w:rsidRDefault="00D500E0" w:rsidP="000235F5">
      <w:pPr>
        <w:ind w:firstLine="7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p w:rsidR="00D500E0" w:rsidRDefault="00D500E0" w:rsidP="000235F5">
      <w:pPr>
        <w:ind w:firstLine="708"/>
        <w:rPr>
          <w:rFonts w:ascii="Open Sans" w:hAnsi="Open Sans" w:cs="Open Sans"/>
          <w:sz w:val="22"/>
          <w:szCs w:val="22"/>
        </w:rPr>
      </w:pPr>
    </w:p>
    <w:p w:rsidR="00D500E0" w:rsidRPr="007B60E4" w:rsidRDefault="00D500E0" w:rsidP="000235F5">
      <w:pPr>
        <w:ind w:firstLine="70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</w:p>
    <w:sectPr w:rsidR="00D500E0" w:rsidRPr="007B60E4" w:rsidSect="00D72ECD">
      <w:headerReference w:type="default" r:id="rId8"/>
      <w:footerReference w:type="default" r:id="rId9"/>
      <w:pgSz w:w="11900" w:h="16840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A6" w:rsidRDefault="007C3EA6" w:rsidP="006E0C9A">
      <w:r>
        <w:separator/>
      </w:r>
    </w:p>
  </w:endnote>
  <w:endnote w:type="continuationSeparator" w:id="0">
    <w:p w:rsidR="007C3EA6" w:rsidRDefault="007C3EA6" w:rsidP="006E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E85" w:rsidRDefault="00584E85">
    <w:pPr>
      <w:pStyle w:val="Pieddepage"/>
      <w:rPr>
        <w:noProof/>
      </w:rPr>
    </w:pPr>
  </w:p>
  <w:p w:rsidR="00D72ECD" w:rsidRDefault="00D72ECD">
    <w:pPr>
      <w:pStyle w:val="Pieddepage"/>
    </w:pPr>
    <w:r>
      <w:rPr>
        <w:noProof/>
      </w:rPr>
      <w:drawing>
        <wp:inline distT="0" distB="0" distL="0" distR="0" wp14:anchorId="25F4016C" wp14:editId="1CE7579D">
          <wp:extent cx="4120896" cy="633984"/>
          <wp:effectExtent l="0" t="0" r="0" b="127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tpe_papeterie_entete_pied_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896" cy="63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A6" w:rsidRDefault="007C3EA6" w:rsidP="006E0C9A">
      <w:r>
        <w:separator/>
      </w:r>
    </w:p>
  </w:footnote>
  <w:footnote w:type="continuationSeparator" w:id="0">
    <w:p w:rsidR="007C3EA6" w:rsidRDefault="007C3EA6" w:rsidP="006E0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9A" w:rsidRDefault="006E0C9A" w:rsidP="00584E85">
    <w:pPr>
      <w:pStyle w:val="En-tte"/>
      <w:ind w:left="-567"/>
    </w:pPr>
    <w:r>
      <w:rPr>
        <w:noProof/>
      </w:rPr>
      <w:drawing>
        <wp:inline distT="0" distB="0" distL="0" distR="0" wp14:anchorId="69C0269E" wp14:editId="2669BE0A">
          <wp:extent cx="2509146" cy="977900"/>
          <wp:effectExtent l="0" t="0" r="5715" b="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pe_papeterie_entete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84" r="-1558" b="984"/>
                  <a:stretch/>
                </pic:blipFill>
                <pic:spPr bwMode="auto">
                  <a:xfrm>
                    <a:off x="0" y="0"/>
                    <a:ext cx="2510449" cy="97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797"/>
    <w:multiLevelType w:val="hybridMultilevel"/>
    <w:tmpl w:val="EA1CE2D6"/>
    <w:lvl w:ilvl="0" w:tplc="4906F328">
      <w:start w:val="6"/>
      <w:numFmt w:val="bullet"/>
      <w:lvlText w:val="-"/>
      <w:lvlJc w:val="left"/>
      <w:pPr>
        <w:ind w:left="1430" w:hanging="360"/>
      </w:pPr>
      <w:rPr>
        <w:rFonts w:ascii="Open Sans" w:eastAsiaTheme="minorEastAs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52139C4"/>
    <w:multiLevelType w:val="hybridMultilevel"/>
    <w:tmpl w:val="24680300"/>
    <w:lvl w:ilvl="0" w:tplc="F4F01DC2">
      <w:numFmt w:val="bullet"/>
      <w:lvlText w:val="-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35"/>
    <w:rsid w:val="00002355"/>
    <w:rsid w:val="00011CB9"/>
    <w:rsid w:val="00015196"/>
    <w:rsid w:val="000235F5"/>
    <w:rsid w:val="00067AB8"/>
    <w:rsid w:val="000B483A"/>
    <w:rsid w:val="000F7393"/>
    <w:rsid w:val="00174640"/>
    <w:rsid w:val="001E416C"/>
    <w:rsid w:val="00245A84"/>
    <w:rsid w:val="00293362"/>
    <w:rsid w:val="002A1F4C"/>
    <w:rsid w:val="00300511"/>
    <w:rsid w:val="00331391"/>
    <w:rsid w:val="00380312"/>
    <w:rsid w:val="0039012B"/>
    <w:rsid w:val="003C7AB6"/>
    <w:rsid w:val="003D3D99"/>
    <w:rsid w:val="004265BD"/>
    <w:rsid w:val="00453222"/>
    <w:rsid w:val="004562C6"/>
    <w:rsid w:val="00495E14"/>
    <w:rsid w:val="004A4DAE"/>
    <w:rsid w:val="004E322C"/>
    <w:rsid w:val="004F7B9C"/>
    <w:rsid w:val="00503997"/>
    <w:rsid w:val="00530590"/>
    <w:rsid w:val="00533C64"/>
    <w:rsid w:val="005360B0"/>
    <w:rsid w:val="00584E85"/>
    <w:rsid w:val="00585C0B"/>
    <w:rsid w:val="00590EF9"/>
    <w:rsid w:val="005945DB"/>
    <w:rsid w:val="005B7F5F"/>
    <w:rsid w:val="006179CC"/>
    <w:rsid w:val="006967C3"/>
    <w:rsid w:val="006B12B2"/>
    <w:rsid w:val="006E0C9A"/>
    <w:rsid w:val="00701100"/>
    <w:rsid w:val="0073549E"/>
    <w:rsid w:val="00760C54"/>
    <w:rsid w:val="007B3D50"/>
    <w:rsid w:val="007B60E4"/>
    <w:rsid w:val="007B6832"/>
    <w:rsid w:val="007C2BC6"/>
    <w:rsid w:val="007C3EA6"/>
    <w:rsid w:val="008A3BF3"/>
    <w:rsid w:val="008F3179"/>
    <w:rsid w:val="009029DD"/>
    <w:rsid w:val="00903AF4"/>
    <w:rsid w:val="0090400F"/>
    <w:rsid w:val="009312ED"/>
    <w:rsid w:val="00932A75"/>
    <w:rsid w:val="00933364"/>
    <w:rsid w:val="00937635"/>
    <w:rsid w:val="00987B27"/>
    <w:rsid w:val="009A48E1"/>
    <w:rsid w:val="00A061DD"/>
    <w:rsid w:val="00A6644A"/>
    <w:rsid w:val="00A82FCC"/>
    <w:rsid w:val="00AB2777"/>
    <w:rsid w:val="00AC6B12"/>
    <w:rsid w:val="00B61EE0"/>
    <w:rsid w:val="00B8266F"/>
    <w:rsid w:val="00B82F73"/>
    <w:rsid w:val="00BB23CE"/>
    <w:rsid w:val="00BC3038"/>
    <w:rsid w:val="00BD30BD"/>
    <w:rsid w:val="00C4519F"/>
    <w:rsid w:val="00C52DA5"/>
    <w:rsid w:val="00C77FEF"/>
    <w:rsid w:val="00C8035F"/>
    <w:rsid w:val="00CC78F4"/>
    <w:rsid w:val="00D107CC"/>
    <w:rsid w:val="00D500E0"/>
    <w:rsid w:val="00D72ECD"/>
    <w:rsid w:val="00D733F3"/>
    <w:rsid w:val="00D87D63"/>
    <w:rsid w:val="00D932D6"/>
    <w:rsid w:val="00DB78F2"/>
    <w:rsid w:val="00DC480D"/>
    <w:rsid w:val="00DD493F"/>
    <w:rsid w:val="00DE5257"/>
    <w:rsid w:val="00E079B2"/>
    <w:rsid w:val="00E22BA2"/>
    <w:rsid w:val="00E3170B"/>
    <w:rsid w:val="00E35FBB"/>
    <w:rsid w:val="00E65A4F"/>
    <w:rsid w:val="00E65B41"/>
    <w:rsid w:val="00EC389C"/>
    <w:rsid w:val="00F0725C"/>
    <w:rsid w:val="00F705E9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4D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2A1F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6E0C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0C9A"/>
  </w:style>
  <w:style w:type="paragraph" w:styleId="Pieddepage">
    <w:name w:val="footer"/>
    <w:basedOn w:val="Normal"/>
    <w:link w:val="PieddepageCar"/>
    <w:uiPriority w:val="99"/>
    <w:unhideWhenUsed/>
    <w:rsid w:val="006E0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0C9A"/>
  </w:style>
  <w:style w:type="paragraph" w:styleId="Textedebulles">
    <w:name w:val="Balloon Text"/>
    <w:basedOn w:val="Normal"/>
    <w:link w:val="TextedebullesCar"/>
    <w:uiPriority w:val="99"/>
    <w:semiHidden/>
    <w:unhideWhenUsed/>
    <w:rsid w:val="00E079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B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3C64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m-infosgras">
    <w:name w:val="m-infos gras"/>
    <w:rsid w:val="00533C64"/>
    <w:rPr>
      <w:rFonts w:ascii="Times New Roman" w:hAnsi="Times New Roman"/>
      <w:b/>
      <w:bCs/>
      <w:sz w:val="20"/>
      <w:szCs w:val="20"/>
    </w:rPr>
  </w:style>
  <w:style w:type="paragraph" w:customStyle="1" w:styleId="m-affairesuivie">
    <w:name w:val="m-affaire suivie"/>
    <w:basedOn w:val="Normal"/>
    <w:rsid w:val="00533C64"/>
    <w:pPr>
      <w:overflowPunct w:val="0"/>
      <w:autoSpaceDE w:val="0"/>
      <w:autoSpaceDN w:val="0"/>
      <w:adjustRightInd w:val="0"/>
      <w:spacing w:after="20"/>
      <w:ind w:left="1701" w:hanging="1701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semiHidden/>
    <w:rsid w:val="00533C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3C64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39"/>
    <w:rsid w:val="007B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52DA5"/>
    <w:rPr>
      <w:color w:val="605E5C"/>
      <w:shd w:val="clear" w:color="auto" w:fill="E1DFDD"/>
    </w:rPr>
  </w:style>
  <w:style w:type="paragraph" w:customStyle="1" w:styleId="Default">
    <w:name w:val="Default"/>
    <w:rsid w:val="000235F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24EE3-A7C3-422C-B54E-D9694135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E.N.T.P.E.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COQUARD Marie-Pierre</cp:lastModifiedBy>
  <cp:revision>3</cp:revision>
  <cp:lastPrinted>2019-07-26T07:26:00Z</cp:lastPrinted>
  <dcterms:created xsi:type="dcterms:W3CDTF">2023-10-11T09:32:00Z</dcterms:created>
  <dcterms:modified xsi:type="dcterms:W3CDTF">2023-10-13T13:30:00Z</dcterms:modified>
</cp:coreProperties>
</file>